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ittertabel7-farverig-farve1"/>
        <w:tblW w:w="0" w:type="auto"/>
        <w:tblLayout w:type="fixed"/>
        <w:tblLook w:val="0000" w:firstRow="0" w:lastRow="0" w:firstColumn="0" w:lastColumn="0" w:noHBand="0" w:noVBand="0"/>
      </w:tblPr>
      <w:tblGrid>
        <w:gridCol w:w="1555"/>
        <w:gridCol w:w="7832"/>
      </w:tblGrid>
      <w:tr w:rsidR="00320FEB" w:rsidRPr="00320FEB" w14:paraId="398A86C1" w14:textId="77777777" w:rsidTr="00725B53">
        <w:trPr>
          <w:cnfStyle w:val="000000100000" w:firstRow="0" w:lastRow="0" w:firstColumn="0" w:lastColumn="0" w:oddVBand="0" w:evenVBand="0" w:oddHBand="1" w:evenHBand="0" w:firstRowFirstColumn="0" w:firstRowLastColumn="0" w:lastRowFirstColumn="0" w:lastRowLastColumn="0"/>
          <w:trHeight w:val="286"/>
        </w:trPr>
        <w:tc>
          <w:tcPr>
            <w:cnfStyle w:val="000010000000" w:firstRow="0" w:lastRow="0" w:firstColumn="0" w:lastColumn="0" w:oddVBand="1" w:evenVBand="0" w:oddHBand="0" w:evenHBand="0" w:firstRowFirstColumn="0" w:firstRowLastColumn="0" w:lastRowFirstColumn="0" w:lastRowLastColumn="0"/>
            <w:tcW w:w="9387" w:type="dxa"/>
            <w:gridSpan w:val="2"/>
          </w:tcPr>
          <w:p w14:paraId="4BF7718F" w14:textId="77777777" w:rsidR="00320FEB" w:rsidRPr="00320FEB" w:rsidRDefault="00320FEB" w:rsidP="00CA0C95">
            <w:pPr>
              <w:jc w:val="center"/>
              <w:rPr>
                <w:rFonts w:ascii="Times New Roman" w:hAnsi="Times New Roman" w:cs="Times New Roman"/>
                <w:color w:val="auto"/>
              </w:rPr>
            </w:pPr>
            <w:bookmarkStart w:id="0" w:name="_Hlk115690112"/>
            <w:r w:rsidRPr="00320FEB">
              <w:rPr>
                <w:rFonts w:ascii="Times New Roman" w:hAnsi="Times New Roman" w:cs="Times New Roman"/>
                <w:color w:val="auto"/>
              </w:rPr>
              <w:br w:type="page"/>
            </w:r>
          </w:p>
          <w:p w14:paraId="1E28689E" w14:textId="63BB86F2" w:rsidR="00320FEB" w:rsidRDefault="00320FEB" w:rsidP="00CA0C95">
            <w:pPr>
              <w:jc w:val="center"/>
              <w:rPr>
                <w:rFonts w:ascii="Times New Roman" w:hAnsi="Times New Roman" w:cs="Times New Roman"/>
                <w:b/>
                <w:bCs/>
                <w:color w:val="auto"/>
                <w:sz w:val="26"/>
                <w:szCs w:val="26"/>
              </w:rPr>
            </w:pPr>
            <w:r w:rsidRPr="00320FEB">
              <w:rPr>
                <w:rFonts w:ascii="Times New Roman" w:hAnsi="Times New Roman" w:cs="Times New Roman"/>
                <w:b/>
                <w:bCs/>
                <w:color w:val="auto"/>
                <w:sz w:val="26"/>
                <w:szCs w:val="26"/>
              </w:rPr>
              <w:t>Kvalitetsstandard for aktivitets- og samværstilbud</w:t>
            </w:r>
          </w:p>
          <w:p w14:paraId="714B9096" w14:textId="30DEF0F0" w:rsidR="00320FEB" w:rsidRPr="00320FEB" w:rsidRDefault="00320FEB" w:rsidP="00CA0C95">
            <w:pPr>
              <w:jc w:val="center"/>
              <w:rPr>
                <w:rFonts w:ascii="Times New Roman" w:hAnsi="Times New Roman" w:cs="Times New Roman"/>
                <w:b/>
                <w:bCs/>
                <w:color w:val="auto"/>
                <w:sz w:val="26"/>
                <w:szCs w:val="26"/>
              </w:rPr>
            </w:pPr>
            <w:r w:rsidRPr="00320FEB">
              <w:rPr>
                <w:rFonts w:ascii="Times New Roman" w:hAnsi="Times New Roman" w:cs="Times New Roman"/>
                <w:b/>
                <w:bCs/>
                <w:color w:val="auto"/>
                <w:sz w:val="26"/>
                <w:szCs w:val="26"/>
              </w:rPr>
              <w:t xml:space="preserve">efter § 104 </w:t>
            </w:r>
            <w:r>
              <w:rPr>
                <w:rFonts w:ascii="Times New Roman" w:hAnsi="Times New Roman" w:cs="Times New Roman"/>
                <w:b/>
                <w:bCs/>
                <w:color w:val="auto"/>
                <w:sz w:val="26"/>
                <w:szCs w:val="26"/>
              </w:rPr>
              <w:t>i l</w:t>
            </w:r>
            <w:r w:rsidRPr="00320FEB">
              <w:rPr>
                <w:rFonts w:ascii="Times New Roman" w:hAnsi="Times New Roman" w:cs="Times New Roman"/>
                <w:b/>
                <w:bCs/>
                <w:color w:val="auto"/>
                <w:sz w:val="26"/>
                <w:szCs w:val="26"/>
              </w:rPr>
              <w:t xml:space="preserve">ov om </w:t>
            </w:r>
            <w:r w:rsidR="002407A5">
              <w:rPr>
                <w:rFonts w:ascii="Times New Roman" w:hAnsi="Times New Roman" w:cs="Times New Roman"/>
                <w:b/>
                <w:bCs/>
                <w:color w:val="auto"/>
                <w:sz w:val="26"/>
                <w:szCs w:val="26"/>
              </w:rPr>
              <w:t>s</w:t>
            </w:r>
            <w:r w:rsidRPr="00320FEB">
              <w:rPr>
                <w:rFonts w:ascii="Times New Roman" w:hAnsi="Times New Roman" w:cs="Times New Roman"/>
                <w:b/>
                <w:bCs/>
                <w:color w:val="auto"/>
                <w:sz w:val="26"/>
                <w:szCs w:val="26"/>
              </w:rPr>
              <w:t xml:space="preserve">ocial </w:t>
            </w:r>
            <w:r w:rsidR="002407A5">
              <w:rPr>
                <w:rFonts w:ascii="Times New Roman" w:hAnsi="Times New Roman" w:cs="Times New Roman"/>
                <w:b/>
                <w:bCs/>
                <w:color w:val="auto"/>
                <w:sz w:val="26"/>
                <w:szCs w:val="26"/>
              </w:rPr>
              <w:t>s</w:t>
            </w:r>
            <w:r w:rsidRPr="00320FEB">
              <w:rPr>
                <w:rFonts w:ascii="Times New Roman" w:hAnsi="Times New Roman" w:cs="Times New Roman"/>
                <w:b/>
                <w:bCs/>
                <w:color w:val="auto"/>
                <w:sz w:val="26"/>
                <w:szCs w:val="26"/>
              </w:rPr>
              <w:t>ervice</w:t>
            </w:r>
          </w:p>
          <w:p w14:paraId="3DF9F721" w14:textId="77777777" w:rsidR="00320FEB" w:rsidRPr="00320FEB" w:rsidRDefault="00320FEB" w:rsidP="00CA0C95">
            <w:pPr>
              <w:pStyle w:val="Default"/>
              <w:jc w:val="both"/>
              <w:rPr>
                <w:rFonts w:ascii="Times New Roman" w:hAnsi="Times New Roman" w:cs="Times New Roman"/>
                <w:b/>
                <w:bCs/>
                <w:color w:val="auto"/>
                <w:sz w:val="22"/>
                <w:szCs w:val="22"/>
              </w:rPr>
            </w:pPr>
          </w:p>
        </w:tc>
      </w:tr>
      <w:tr w:rsidR="00F23FC5" w:rsidRPr="00320FEB" w14:paraId="16044821" w14:textId="77777777" w:rsidTr="00725B53">
        <w:trPr>
          <w:trHeight w:val="1005"/>
        </w:trPr>
        <w:tc>
          <w:tcPr>
            <w:cnfStyle w:val="000010000000" w:firstRow="0" w:lastRow="0" w:firstColumn="0" w:lastColumn="0" w:oddVBand="1" w:evenVBand="0" w:oddHBand="0" w:evenHBand="0" w:firstRowFirstColumn="0" w:firstRowLastColumn="0" w:lastRowFirstColumn="0" w:lastRowLastColumn="0"/>
            <w:tcW w:w="1555" w:type="dxa"/>
          </w:tcPr>
          <w:p w14:paraId="55AD5425" w14:textId="1F6A24E7" w:rsidR="00F23FC5" w:rsidRPr="00F23FC5" w:rsidRDefault="00F23FC5" w:rsidP="00CA0C95">
            <w:pPr>
              <w:pStyle w:val="Default"/>
              <w:rPr>
                <w:rFonts w:ascii="Times New Roman" w:hAnsi="Times New Roman" w:cs="Times New Roman"/>
                <w:b/>
                <w:bCs/>
                <w:color w:val="auto"/>
                <w:sz w:val="22"/>
                <w:szCs w:val="22"/>
              </w:rPr>
            </w:pPr>
            <w:r w:rsidRPr="00F23FC5">
              <w:rPr>
                <w:rFonts w:ascii="Times New Roman" w:hAnsi="Times New Roman" w:cs="Times New Roman"/>
                <w:b/>
                <w:bCs/>
                <w:color w:val="auto"/>
                <w:sz w:val="22"/>
                <w:szCs w:val="22"/>
              </w:rPr>
              <w:t xml:space="preserve">Introduktion </w:t>
            </w:r>
          </w:p>
        </w:tc>
        <w:tc>
          <w:tcPr>
            <w:tcW w:w="7832" w:type="dxa"/>
          </w:tcPr>
          <w:p w14:paraId="3B64E1D6" w14:textId="678AA306" w:rsidR="00F23FC5" w:rsidRPr="00F23FC5" w:rsidRDefault="00F23FC5" w:rsidP="00F23FC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F23FC5">
              <w:rPr>
                <w:rFonts w:ascii="Times New Roman" w:hAnsi="Times New Roman" w:cs="Times New Roman"/>
                <w:color w:val="auto"/>
              </w:rPr>
              <w:t xml:space="preserve">Greve Kommune bevilger aktivitets- og samværstilbud efter § 104 i lov om social service. Kvalitetsstandarden for aktivitets- og samværstilbud beskriver Greve Kommunes politisk fastsatte serviceniveau, som udgør rammerne for tildeling af </w:t>
            </w:r>
            <w:r w:rsidR="009A4FE5">
              <w:rPr>
                <w:rFonts w:ascii="Times New Roman" w:hAnsi="Times New Roman" w:cs="Times New Roman"/>
                <w:color w:val="auto"/>
              </w:rPr>
              <w:t>støtte</w:t>
            </w:r>
            <w:r w:rsidRPr="00F23FC5">
              <w:rPr>
                <w:rFonts w:ascii="Times New Roman" w:hAnsi="Times New Roman" w:cs="Times New Roman"/>
                <w:color w:val="auto"/>
              </w:rPr>
              <w:t xml:space="preserve">. </w:t>
            </w:r>
          </w:p>
          <w:p w14:paraId="2029B37E" w14:textId="77777777" w:rsidR="00F23FC5" w:rsidRPr="00F23FC5" w:rsidRDefault="00F23FC5" w:rsidP="00F23FC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19D0FD39" w14:textId="77777777" w:rsidR="00A50D05" w:rsidRDefault="00F23FC5" w:rsidP="00F23FC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F23FC5">
              <w:rPr>
                <w:rFonts w:ascii="Times New Roman" w:hAnsi="Times New Roman" w:cs="Times New Roman"/>
                <w:color w:val="auto"/>
              </w:rPr>
              <w:t xml:space="preserve">Kvalitetsstandarden er opbygget i følgende afsnit: </w:t>
            </w:r>
          </w:p>
          <w:p w14:paraId="40BFC2C7" w14:textId="77777777" w:rsidR="00A50D05" w:rsidRPr="00A50D05" w:rsidRDefault="00F23FC5" w:rsidP="00A50D05">
            <w:pPr>
              <w:pStyle w:val="Listeafsnit"/>
              <w:numPr>
                <w:ilvl w:val="0"/>
                <w:numId w:val="1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Formål</w:t>
            </w:r>
          </w:p>
          <w:p w14:paraId="232617C0" w14:textId="04F9447A" w:rsidR="00A50D05" w:rsidRPr="00A50D05" w:rsidRDefault="00A50D05" w:rsidP="00A50D05">
            <w:pPr>
              <w:pStyle w:val="Listeafsnit"/>
              <w:numPr>
                <w:ilvl w:val="0"/>
                <w:numId w:val="1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L</w:t>
            </w:r>
            <w:r w:rsidR="00F23FC5" w:rsidRPr="00A50D05">
              <w:rPr>
                <w:rFonts w:ascii="Times New Roman" w:hAnsi="Times New Roman" w:cs="Times New Roman"/>
                <w:color w:val="auto"/>
              </w:rPr>
              <w:t>ovgrundlag</w:t>
            </w:r>
          </w:p>
          <w:p w14:paraId="5D7748E8" w14:textId="38567CC9" w:rsidR="00A50D05" w:rsidRPr="00A50D05" w:rsidRDefault="00A50D05" w:rsidP="00A50D05">
            <w:pPr>
              <w:pStyle w:val="Listeafsnit"/>
              <w:numPr>
                <w:ilvl w:val="0"/>
                <w:numId w:val="1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A</w:t>
            </w:r>
            <w:r w:rsidR="00F23FC5" w:rsidRPr="00A50D05">
              <w:rPr>
                <w:rFonts w:ascii="Times New Roman" w:hAnsi="Times New Roman" w:cs="Times New Roman"/>
                <w:color w:val="auto"/>
              </w:rPr>
              <w:t>nsøgning</w:t>
            </w:r>
          </w:p>
          <w:p w14:paraId="1CF29AF6" w14:textId="175060E3" w:rsidR="00A50D05" w:rsidRPr="00A50D05" w:rsidRDefault="00A50D05" w:rsidP="00A50D05">
            <w:pPr>
              <w:pStyle w:val="Listeafsnit"/>
              <w:numPr>
                <w:ilvl w:val="0"/>
                <w:numId w:val="1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V</w:t>
            </w:r>
            <w:r w:rsidR="00F23FC5" w:rsidRPr="00A50D05">
              <w:rPr>
                <w:rFonts w:ascii="Times New Roman" w:hAnsi="Times New Roman" w:cs="Times New Roman"/>
                <w:color w:val="auto"/>
              </w:rPr>
              <w:t>oksenudredningsmetoden</w:t>
            </w:r>
          </w:p>
          <w:p w14:paraId="65AC21A1" w14:textId="7CFBD99D" w:rsidR="00A50D05" w:rsidRPr="00A50D05" w:rsidRDefault="00A50D05" w:rsidP="00A50D05">
            <w:pPr>
              <w:pStyle w:val="Listeafsnit"/>
              <w:numPr>
                <w:ilvl w:val="0"/>
                <w:numId w:val="1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M</w:t>
            </w:r>
            <w:r w:rsidR="00F23FC5" w:rsidRPr="00A50D05">
              <w:rPr>
                <w:rFonts w:ascii="Times New Roman" w:hAnsi="Times New Roman" w:cs="Times New Roman"/>
                <w:color w:val="auto"/>
              </w:rPr>
              <w:t>ålgruppe</w:t>
            </w:r>
          </w:p>
          <w:p w14:paraId="68FA5EBC" w14:textId="274D5F6C" w:rsidR="00A50D05" w:rsidRPr="00A50D05" w:rsidRDefault="00A50D05" w:rsidP="00A50D05">
            <w:pPr>
              <w:pStyle w:val="Listeafsnit"/>
              <w:numPr>
                <w:ilvl w:val="0"/>
                <w:numId w:val="1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I</w:t>
            </w:r>
            <w:r w:rsidR="00F23FC5" w:rsidRPr="00A50D05">
              <w:rPr>
                <w:rFonts w:ascii="Times New Roman" w:hAnsi="Times New Roman" w:cs="Times New Roman"/>
                <w:color w:val="auto"/>
              </w:rPr>
              <w:t>ndhold og omfang</w:t>
            </w:r>
          </w:p>
          <w:p w14:paraId="1FF4D42E" w14:textId="1D9E400E" w:rsidR="00A50D05" w:rsidRPr="00A50D05" w:rsidRDefault="00A50D05" w:rsidP="00A50D05">
            <w:pPr>
              <w:pStyle w:val="Listeafsnit"/>
              <w:numPr>
                <w:ilvl w:val="0"/>
                <w:numId w:val="1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O</w:t>
            </w:r>
            <w:r w:rsidR="00F23FC5" w:rsidRPr="00A50D05">
              <w:rPr>
                <w:rFonts w:ascii="Times New Roman" w:hAnsi="Times New Roman" w:cs="Times New Roman"/>
                <w:color w:val="auto"/>
              </w:rPr>
              <w:t>pfølgning</w:t>
            </w:r>
          </w:p>
          <w:p w14:paraId="02034143" w14:textId="79281806" w:rsidR="00A50D05" w:rsidRPr="00A50D05" w:rsidRDefault="00A50D05" w:rsidP="00A50D05">
            <w:pPr>
              <w:pStyle w:val="Listeafsnit"/>
              <w:numPr>
                <w:ilvl w:val="0"/>
                <w:numId w:val="1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S</w:t>
            </w:r>
            <w:r w:rsidR="00F23FC5" w:rsidRPr="00A50D05">
              <w:rPr>
                <w:rFonts w:ascii="Times New Roman" w:hAnsi="Times New Roman" w:cs="Times New Roman"/>
                <w:color w:val="auto"/>
              </w:rPr>
              <w:t>agsbehandlingstid</w:t>
            </w:r>
          </w:p>
          <w:p w14:paraId="65705155" w14:textId="1FDE1A2E" w:rsidR="00A50D05" w:rsidRPr="00A50D05" w:rsidRDefault="00A50D05" w:rsidP="00A50D05">
            <w:pPr>
              <w:pStyle w:val="Listeafsnit"/>
              <w:numPr>
                <w:ilvl w:val="0"/>
                <w:numId w:val="1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I</w:t>
            </w:r>
            <w:r w:rsidR="00F23FC5" w:rsidRPr="00A50D05">
              <w:rPr>
                <w:rFonts w:ascii="Times New Roman" w:hAnsi="Times New Roman" w:cs="Times New Roman"/>
                <w:color w:val="auto"/>
              </w:rPr>
              <w:t>nformation til borgeren</w:t>
            </w:r>
          </w:p>
          <w:p w14:paraId="328B9B36" w14:textId="3DEC49E5" w:rsidR="00A50D05" w:rsidRPr="00A50D05" w:rsidRDefault="00A50D05" w:rsidP="00A50D05">
            <w:pPr>
              <w:pStyle w:val="Listeafsnit"/>
              <w:numPr>
                <w:ilvl w:val="0"/>
                <w:numId w:val="1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D</w:t>
            </w:r>
            <w:r w:rsidR="00F23FC5" w:rsidRPr="00A50D05">
              <w:rPr>
                <w:rFonts w:ascii="Times New Roman" w:hAnsi="Times New Roman" w:cs="Times New Roman"/>
                <w:color w:val="auto"/>
              </w:rPr>
              <w:t>okumentation til borgeren</w:t>
            </w:r>
          </w:p>
          <w:p w14:paraId="654DB913" w14:textId="02C6570A" w:rsidR="00F23FC5" w:rsidRPr="00A50D05" w:rsidRDefault="00A50D05" w:rsidP="00A50D05">
            <w:pPr>
              <w:pStyle w:val="Listeafsnit"/>
              <w:numPr>
                <w:ilvl w:val="0"/>
                <w:numId w:val="1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0D05">
              <w:rPr>
                <w:rFonts w:ascii="Times New Roman" w:hAnsi="Times New Roman" w:cs="Times New Roman"/>
                <w:color w:val="auto"/>
              </w:rPr>
              <w:t>G</w:t>
            </w:r>
            <w:r w:rsidR="00F23FC5" w:rsidRPr="00A50D05">
              <w:rPr>
                <w:rFonts w:ascii="Times New Roman" w:hAnsi="Times New Roman" w:cs="Times New Roman"/>
                <w:color w:val="auto"/>
              </w:rPr>
              <w:t>odkendelse samt administration</w:t>
            </w:r>
            <w:r w:rsidR="00F23FC5" w:rsidRPr="00A50D05">
              <w:rPr>
                <w:rFonts w:ascii="Times New Roman" w:hAnsi="Times New Roman" w:cs="Times New Roman"/>
              </w:rPr>
              <w:t xml:space="preserve">. </w:t>
            </w:r>
          </w:p>
          <w:p w14:paraId="7581F797" w14:textId="77777777" w:rsidR="00F23FC5" w:rsidRPr="00F23FC5" w:rsidRDefault="00F23FC5" w:rsidP="00CA0C95">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tc>
      </w:tr>
      <w:tr w:rsidR="00320FEB" w:rsidRPr="00320FEB" w14:paraId="6189F3D8" w14:textId="77777777" w:rsidTr="00725B53">
        <w:trPr>
          <w:cnfStyle w:val="000000100000" w:firstRow="0" w:lastRow="0" w:firstColumn="0" w:lastColumn="0" w:oddVBand="0" w:evenVBand="0" w:oddHBand="1" w:evenHBand="0" w:firstRowFirstColumn="0" w:firstRowLastColumn="0" w:lastRowFirstColumn="0" w:lastRowLastColumn="0"/>
          <w:trHeight w:val="1005"/>
        </w:trPr>
        <w:tc>
          <w:tcPr>
            <w:cnfStyle w:val="000010000000" w:firstRow="0" w:lastRow="0" w:firstColumn="0" w:lastColumn="0" w:oddVBand="1" w:evenVBand="0" w:oddHBand="0" w:evenHBand="0" w:firstRowFirstColumn="0" w:firstRowLastColumn="0" w:lastRowFirstColumn="0" w:lastRowLastColumn="0"/>
            <w:tcW w:w="1555" w:type="dxa"/>
          </w:tcPr>
          <w:p w14:paraId="126064D2" w14:textId="77777777" w:rsidR="00320FEB" w:rsidRPr="00320FEB" w:rsidRDefault="00320FEB" w:rsidP="00CA0C95">
            <w:pPr>
              <w:pStyle w:val="Default"/>
              <w:rPr>
                <w:rFonts w:ascii="Times New Roman" w:hAnsi="Times New Roman" w:cs="Times New Roman"/>
                <w:b/>
                <w:bCs/>
                <w:color w:val="auto"/>
                <w:sz w:val="22"/>
                <w:szCs w:val="22"/>
              </w:rPr>
            </w:pPr>
            <w:r w:rsidRPr="00320FEB">
              <w:rPr>
                <w:rFonts w:ascii="Times New Roman" w:hAnsi="Times New Roman" w:cs="Times New Roman"/>
                <w:b/>
                <w:bCs/>
                <w:color w:val="auto"/>
                <w:sz w:val="22"/>
                <w:szCs w:val="22"/>
              </w:rPr>
              <w:t>Formål</w:t>
            </w:r>
          </w:p>
        </w:tc>
        <w:tc>
          <w:tcPr>
            <w:tcW w:w="7832" w:type="dxa"/>
          </w:tcPr>
          <w:p w14:paraId="0FB378D2" w14:textId="5A007C7C" w:rsidR="00204219" w:rsidRPr="004F7C5B" w:rsidRDefault="00204219" w:rsidP="00DF14C3">
            <w:pPr>
              <w:pStyle w:val="Listeafsnit"/>
              <w:numPr>
                <w:ilvl w:val="0"/>
                <w:numId w:val="10"/>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F7C5B">
              <w:rPr>
                <w:rFonts w:ascii="Times New Roman" w:hAnsi="Times New Roman" w:cs="Times New Roman"/>
                <w:color w:val="auto"/>
              </w:rPr>
              <w:t xml:space="preserve">Borgeren opnår øget livskvalitet og får mulighed for at opretholde eller udvikle </w:t>
            </w:r>
            <w:r w:rsidR="00864481" w:rsidRPr="004F7C5B">
              <w:rPr>
                <w:rFonts w:ascii="Times New Roman" w:hAnsi="Times New Roman" w:cs="Times New Roman"/>
                <w:color w:val="auto"/>
              </w:rPr>
              <w:t>sine ressourcer</w:t>
            </w:r>
            <w:r w:rsidRPr="004F7C5B">
              <w:rPr>
                <w:rFonts w:ascii="Times New Roman" w:hAnsi="Times New Roman" w:cs="Times New Roman"/>
                <w:color w:val="auto"/>
              </w:rPr>
              <w:t xml:space="preserve"> gennem deltagelse i aktiviteter.</w:t>
            </w:r>
          </w:p>
          <w:p w14:paraId="1F420C04" w14:textId="5FB487C6" w:rsidR="004F7C5B" w:rsidRDefault="004F7C5B" w:rsidP="00864481">
            <w:pPr>
              <w:pStyle w:val="Listeafsnit"/>
              <w:numPr>
                <w:ilvl w:val="0"/>
                <w:numId w:val="10"/>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F23FC5">
              <w:rPr>
                <w:rFonts w:ascii="Times New Roman" w:hAnsi="Times New Roman" w:cs="Times New Roman"/>
                <w:color w:val="auto"/>
              </w:rPr>
              <w:t xml:space="preserve">Borgeren opnår socialt fællesskab og får mulighed for at opretholde eller </w:t>
            </w:r>
            <w:r w:rsidRPr="00864481">
              <w:rPr>
                <w:rFonts w:ascii="Times New Roman" w:hAnsi="Times New Roman" w:cs="Times New Roman"/>
                <w:color w:val="auto"/>
              </w:rPr>
              <w:t>udvikle sine sociale og personlige færdigheder</w:t>
            </w:r>
            <w:r>
              <w:rPr>
                <w:rFonts w:ascii="Times New Roman" w:hAnsi="Times New Roman" w:cs="Times New Roman"/>
                <w:color w:val="auto"/>
              </w:rPr>
              <w:t>.</w:t>
            </w:r>
          </w:p>
          <w:p w14:paraId="64DBDBBE" w14:textId="1AD83A26" w:rsidR="00864481" w:rsidRPr="004F7C5B" w:rsidRDefault="00864481" w:rsidP="004F7C5B">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320FEB" w:rsidRPr="00320FEB" w14:paraId="19250528" w14:textId="77777777" w:rsidTr="00725B53">
        <w:trPr>
          <w:trHeight w:val="353"/>
        </w:trPr>
        <w:tc>
          <w:tcPr>
            <w:cnfStyle w:val="000010000000" w:firstRow="0" w:lastRow="0" w:firstColumn="0" w:lastColumn="0" w:oddVBand="1" w:evenVBand="0" w:oddHBand="0" w:evenHBand="0" w:firstRowFirstColumn="0" w:firstRowLastColumn="0" w:lastRowFirstColumn="0" w:lastRowLastColumn="0"/>
            <w:tcW w:w="1555" w:type="dxa"/>
          </w:tcPr>
          <w:p w14:paraId="045C8DEC" w14:textId="77777777" w:rsidR="00320FEB" w:rsidRPr="00320FEB" w:rsidRDefault="00320FEB" w:rsidP="00CA0C95">
            <w:pPr>
              <w:pStyle w:val="Default"/>
              <w:rPr>
                <w:rFonts w:ascii="Times New Roman" w:hAnsi="Times New Roman" w:cs="Times New Roman"/>
                <w:b/>
                <w:bCs/>
                <w:color w:val="auto"/>
                <w:sz w:val="22"/>
                <w:szCs w:val="22"/>
              </w:rPr>
            </w:pPr>
            <w:r w:rsidRPr="00320FEB">
              <w:rPr>
                <w:rFonts w:ascii="Times New Roman" w:hAnsi="Times New Roman" w:cs="Times New Roman"/>
                <w:b/>
                <w:bCs/>
                <w:color w:val="auto"/>
                <w:sz w:val="22"/>
                <w:szCs w:val="22"/>
              </w:rPr>
              <w:t>Lovgrundlag</w:t>
            </w:r>
          </w:p>
        </w:tc>
        <w:tc>
          <w:tcPr>
            <w:tcW w:w="7832" w:type="dxa"/>
          </w:tcPr>
          <w:p w14:paraId="31B791E1" w14:textId="361B971C" w:rsidR="00320FEB" w:rsidRPr="00CA0C95" w:rsidRDefault="00320FEB" w:rsidP="00CA0C9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A0C95">
              <w:rPr>
                <w:rFonts w:ascii="Times New Roman" w:hAnsi="Times New Roman" w:cs="Times New Roman"/>
                <w:color w:val="auto"/>
              </w:rPr>
              <w:t>Lov om social service § 104</w:t>
            </w:r>
          </w:p>
          <w:p w14:paraId="6A642A6B" w14:textId="0D48E827" w:rsidR="00320FEB" w:rsidRPr="00CA0C95" w:rsidRDefault="00320FEB" w:rsidP="00CA0C9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A0C95">
              <w:rPr>
                <w:rFonts w:ascii="Times New Roman" w:hAnsi="Times New Roman" w:cs="Times New Roman"/>
                <w:color w:val="auto"/>
              </w:rPr>
              <w:t>Lov om social service § 105 (aflønning og befordri</w:t>
            </w:r>
            <w:r w:rsidR="000428B4">
              <w:rPr>
                <w:rFonts w:ascii="Times New Roman" w:hAnsi="Times New Roman" w:cs="Times New Roman"/>
                <w:color w:val="auto"/>
              </w:rPr>
              <w:t>ng)</w:t>
            </w:r>
          </w:p>
          <w:p w14:paraId="1FBC483A" w14:textId="77777777" w:rsidR="00320FEB" w:rsidRPr="00CA0C95" w:rsidRDefault="00320FEB" w:rsidP="00CA0C9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A0C95">
              <w:rPr>
                <w:rFonts w:ascii="Times New Roman" w:hAnsi="Times New Roman" w:cs="Times New Roman"/>
                <w:color w:val="auto"/>
              </w:rPr>
              <w:t xml:space="preserve">Bekendtgørelse nr. 483 af 19/05/2011 (aflønning og befordringsudgifter) </w:t>
            </w:r>
          </w:p>
          <w:p w14:paraId="1112CBE7" w14:textId="77777777" w:rsidR="00320FEB" w:rsidRPr="00CA0C95" w:rsidRDefault="00320FEB" w:rsidP="00CA0C95">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tc>
      </w:tr>
      <w:tr w:rsidR="00F23FC5" w:rsidRPr="00320FEB" w14:paraId="5B4CD6CF" w14:textId="77777777" w:rsidTr="00725B53">
        <w:trPr>
          <w:cnfStyle w:val="000000100000" w:firstRow="0" w:lastRow="0" w:firstColumn="0" w:lastColumn="0" w:oddVBand="0" w:evenVBand="0" w:oddHBand="1" w:evenHBand="0" w:firstRowFirstColumn="0" w:firstRowLastColumn="0" w:lastRowFirstColumn="0" w:lastRowLastColumn="0"/>
          <w:trHeight w:val="353"/>
        </w:trPr>
        <w:tc>
          <w:tcPr>
            <w:cnfStyle w:val="000010000000" w:firstRow="0" w:lastRow="0" w:firstColumn="0" w:lastColumn="0" w:oddVBand="1" w:evenVBand="0" w:oddHBand="0" w:evenHBand="0" w:firstRowFirstColumn="0" w:firstRowLastColumn="0" w:lastRowFirstColumn="0" w:lastRowLastColumn="0"/>
            <w:tcW w:w="1555" w:type="dxa"/>
          </w:tcPr>
          <w:p w14:paraId="4C2C8826" w14:textId="72EB98D4" w:rsidR="00F23FC5" w:rsidRPr="00320FEB" w:rsidRDefault="00F23FC5" w:rsidP="00CA0C95">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Ansøgning</w:t>
            </w:r>
          </w:p>
        </w:tc>
        <w:tc>
          <w:tcPr>
            <w:tcW w:w="7832" w:type="dxa"/>
          </w:tcPr>
          <w:p w14:paraId="4DE5A981" w14:textId="6BA50F21" w:rsidR="00F503F9" w:rsidRPr="003865F0" w:rsidRDefault="00F23FC5" w:rsidP="00F503F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highlight w:val="yellow"/>
              </w:rPr>
            </w:pPr>
            <w:r w:rsidRPr="00F23FC5">
              <w:rPr>
                <w:rFonts w:ascii="Times New Roman" w:hAnsi="Times New Roman" w:cs="Times New Roman"/>
                <w:color w:val="auto"/>
              </w:rPr>
              <w:t xml:space="preserve">Borgere, som ønsker at </w:t>
            </w:r>
            <w:r w:rsidR="00FD260C">
              <w:rPr>
                <w:rFonts w:ascii="Times New Roman" w:hAnsi="Times New Roman" w:cs="Times New Roman"/>
                <w:color w:val="auto"/>
              </w:rPr>
              <w:t>an</w:t>
            </w:r>
            <w:r w:rsidRPr="00F23FC5">
              <w:rPr>
                <w:rFonts w:ascii="Times New Roman" w:hAnsi="Times New Roman" w:cs="Times New Roman"/>
                <w:color w:val="auto"/>
              </w:rPr>
              <w:t>søge om aktivitets- og samværstilbud</w:t>
            </w:r>
            <w:r w:rsidR="00F503F9">
              <w:rPr>
                <w:rFonts w:ascii="Times New Roman" w:hAnsi="Times New Roman" w:cs="Times New Roman"/>
                <w:color w:val="auto"/>
              </w:rPr>
              <w:t xml:space="preserve"> </w:t>
            </w:r>
            <w:r w:rsidR="00E562D2">
              <w:rPr>
                <w:rFonts w:ascii="Times New Roman" w:hAnsi="Times New Roman" w:cs="Times New Roman"/>
                <w:color w:val="auto"/>
              </w:rPr>
              <w:t>skal</w:t>
            </w:r>
            <w:r w:rsidRPr="00F23FC5">
              <w:rPr>
                <w:rFonts w:ascii="Times New Roman" w:hAnsi="Times New Roman" w:cs="Times New Roman"/>
                <w:color w:val="auto"/>
              </w:rPr>
              <w:t xml:space="preserve"> henvende sig til Rådgiverteamet i Center for Job &amp; Socialservice i Greve Kommune. </w:t>
            </w:r>
          </w:p>
          <w:p w14:paraId="637003C0" w14:textId="77777777" w:rsidR="00F23FC5" w:rsidRPr="00CA0C95" w:rsidRDefault="00F23FC5" w:rsidP="004F7C5B">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F23FC5" w:rsidRPr="00320FEB" w14:paraId="0D93A50C" w14:textId="77777777" w:rsidTr="00725B53">
        <w:trPr>
          <w:trHeight w:val="353"/>
        </w:trPr>
        <w:tc>
          <w:tcPr>
            <w:cnfStyle w:val="000010000000" w:firstRow="0" w:lastRow="0" w:firstColumn="0" w:lastColumn="0" w:oddVBand="1" w:evenVBand="0" w:oddHBand="0" w:evenHBand="0" w:firstRowFirstColumn="0" w:firstRowLastColumn="0" w:lastRowFirstColumn="0" w:lastRowLastColumn="0"/>
            <w:tcW w:w="1555" w:type="dxa"/>
          </w:tcPr>
          <w:p w14:paraId="66224B37" w14:textId="3B813ED9" w:rsidR="00F23FC5" w:rsidRDefault="00F23FC5" w:rsidP="00CA0C95">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Voksenudredningsmetoden</w:t>
            </w:r>
          </w:p>
        </w:tc>
        <w:tc>
          <w:tcPr>
            <w:tcW w:w="7832" w:type="dxa"/>
          </w:tcPr>
          <w:p w14:paraId="12CBDF12" w14:textId="2D5A7BDB" w:rsidR="00A50D05" w:rsidRPr="00A50D05" w:rsidRDefault="00A50D05" w:rsidP="00A50D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Bevilling af midlertidigt botilbud sker på baggrund af en konkret og individuel udredning af borgerens behov og ressourcer. Greve Kommune anvender Voksenudredningsmetoden (VUM 2.0) i forbindelse med vurderingen af, om borgeren er omfattet af målgruppen og vurdering af egnet tilbud.</w:t>
            </w:r>
          </w:p>
          <w:p w14:paraId="32397887" w14:textId="77777777" w:rsidR="00A50D05" w:rsidRPr="00A50D05" w:rsidRDefault="00A50D05" w:rsidP="00A50D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61D1955A" w14:textId="77777777" w:rsidR="00A50D05" w:rsidRPr="00A50D05" w:rsidRDefault="00A50D05" w:rsidP="00A50D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 xml:space="preserve">VUM 2.0 bruges til at skabe en klar og tydelig sammenhæng mellem borgerens ønsker, funktionsevneniveau og behov for støtte og indeholder to vurderinger. En temavurdering og en samlet vurdering. Temavurderingen udreder borgerens funktionsevneniveau under det enkelte tema. Den samlede vurdering er et generelt billede af borgerens funktionsevneniveau og støttebehov. </w:t>
            </w:r>
          </w:p>
          <w:p w14:paraId="405B9462" w14:textId="77777777" w:rsidR="00A50D05" w:rsidRPr="00A50D05" w:rsidRDefault="00A50D05" w:rsidP="00A50D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145842A7" w14:textId="77777777" w:rsidR="00A50D05" w:rsidRPr="00A50D05" w:rsidRDefault="00A50D05" w:rsidP="00A50D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 xml:space="preserve">Temavurdering er skaleret med tal fra: </w:t>
            </w:r>
          </w:p>
          <w:p w14:paraId="1901CC59" w14:textId="77777777" w:rsidR="00A50D05" w:rsidRPr="00A50D05" w:rsidRDefault="00A50D05" w:rsidP="00A50D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0 = Ingen nedsat funktionsevne (ingen, fraværende, ubetydeligt)</w:t>
            </w:r>
          </w:p>
          <w:p w14:paraId="75093757" w14:textId="77777777" w:rsidR="00A50D05" w:rsidRPr="00A50D05" w:rsidRDefault="00A50D05" w:rsidP="00A50D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1 = Let nedsat funktionsevne (en smule, lidt)</w:t>
            </w:r>
          </w:p>
          <w:p w14:paraId="7D9CE99B" w14:textId="77777777" w:rsidR="00A50D05" w:rsidRPr="00A50D05" w:rsidRDefault="00A50D05" w:rsidP="00A50D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2 = Moderat nedsat funktionsevne (middel, noget)</w:t>
            </w:r>
          </w:p>
          <w:p w14:paraId="07BAD9D2" w14:textId="77777777" w:rsidR="00A50D05" w:rsidRPr="00A50D05" w:rsidRDefault="00A50D05" w:rsidP="00A50D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 xml:space="preserve">3 = Svært nedsat funktionsevne (omfattende, meget) </w:t>
            </w:r>
          </w:p>
          <w:p w14:paraId="2643002B" w14:textId="77777777" w:rsidR="00A50D05" w:rsidRDefault="00A50D05" w:rsidP="00A50D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4 = Fuldstændig nedsat funktionsevne. (totalt, kan ikke)</w:t>
            </w:r>
          </w:p>
          <w:p w14:paraId="6D1D4D2F" w14:textId="77777777" w:rsidR="00921F58" w:rsidRPr="00A50D05" w:rsidRDefault="00921F58" w:rsidP="00A50D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4C098BA4" w14:textId="77777777" w:rsidR="00A50D05" w:rsidRPr="00766AA2" w:rsidRDefault="00A50D05" w:rsidP="00A50D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766AA2">
              <w:rPr>
                <w:rFonts w:ascii="Times New Roman" w:hAnsi="Times New Roman" w:cs="Times New Roman"/>
                <w:b/>
                <w:bCs/>
                <w:color w:val="auto"/>
              </w:rPr>
              <w:lastRenderedPageBreak/>
              <w:t>Den samlede vurdering - vurdering af støttebehov - er skaleret fra:</w:t>
            </w:r>
          </w:p>
          <w:p w14:paraId="253EDDE2" w14:textId="77777777" w:rsidR="00A50D05" w:rsidRPr="00A50D05" w:rsidRDefault="00A50D05" w:rsidP="00A50D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Intet støttebehov (intet, fraværende, ubetydeligt)</w:t>
            </w:r>
          </w:p>
          <w:p w14:paraId="77D2EFA1" w14:textId="77777777" w:rsidR="00A50D05" w:rsidRPr="00A50D05" w:rsidRDefault="00A50D05" w:rsidP="00A50D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Let støttebehov (en smule, lidt)</w:t>
            </w:r>
          </w:p>
          <w:p w14:paraId="723FED18" w14:textId="77777777" w:rsidR="00A50D05" w:rsidRPr="00A50D05" w:rsidRDefault="00A50D05" w:rsidP="00A50D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Moderat støttebehov (middel, noget)</w:t>
            </w:r>
          </w:p>
          <w:p w14:paraId="1977AA6E" w14:textId="77777777" w:rsidR="00A50D05" w:rsidRPr="00A50D05" w:rsidRDefault="00A50D05" w:rsidP="00A50D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Højt støttebehov (omfattende, meget)</w:t>
            </w:r>
          </w:p>
          <w:p w14:paraId="1ED2096B" w14:textId="77777777" w:rsidR="00A50D05" w:rsidRPr="00A50D05" w:rsidRDefault="00A50D05" w:rsidP="00A50D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Fuldstændigt støttebehov (totalt, kan ikke)</w:t>
            </w:r>
          </w:p>
          <w:p w14:paraId="4CAC6B0D" w14:textId="77777777" w:rsidR="00F23FC5" w:rsidRPr="00A50D05" w:rsidRDefault="00F23FC5" w:rsidP="00A50D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p>
        </w:tc>
      </w:tr>
      <w:tr w:rsidR="00320FEB" w:rsidRPr="00320FEB" w14:paraId="0E9B6A94" w14:textId="77777777" w:rsidTr="00725B53">
        <w:trPr>
          <w:cnfStyle w:val="000000100000" w:firstRow="0" w:lastRow="0" w:firstColumn="0" w:lastColumn="0" w:oddVBand="0" w:evenVBand="0" w:oddHBand="1" w:evenHBand="0" w:firstRowFirstColumn="0" w:firstRowLastColumn="0" w:lastRowFirstColumn="0" w:lastRowLastColumn="0"/>
          <w:trHeight w:val="841"/>
        </w:trPr>
        <w:tc>
          <w:tcPr>
            <w:cnfStyle w:val="000010000000" w:firstRow="0" w:lastRow="0" w:firstColumn="0" w:lastColumn="0" w:oddVBand="1" w:evenVBand="0" w:oddHBand="0" w:evenHBand="0" w:firstRowFirstColumn="0" w:firstRowLastColumn="0" w:lastRowFirstColumn="0" w:lastRowLastColumn="0"/>
            <w:tcW w:w="1555" w:type="dxa"/>
          </w:tcPr>
          <w:p w14:paraId="3C4397C3" w14:textId="77777777" w:rsidR="00320FEB" w:rsidRPr="00320FEB" w:rsidRDefault="00320FEB" w:rsidP="00CA0C95">
            <w:pPr>
              <w:pStyle w:val="Default"/>
              <w:jc w:val="both"/>
              <w:rPr>
                <w:rFonts w:ascii="Times New Roman" w:hAnsi="Times New Roman" w:cs="Times New Roman"/>
                <w:b/>
                <w:bCs/>
                <w:color w:val="auto"/>
                <w:sz w:val="22"/>
                <w:szCs w:val="22"/>
              </w:rPr>
            </w:pPr>
            <w:r w:rsidRPr="00320FEB">
              <w:rPr>
                <w:rFonts w:ascii="Times New Roman" w:hAnsi="Times New Roman" w:cs="Times New Roman"/>
                <w:b/>
                <w:bCs/>
                <w:color w:val="auto"/>
                <w:sz w:val="22"/>
                <w:szCs w:val="22"/>
              </w:rPr>
              <w:lastRenderedPageBreak/>
              <w:t>Målgruppe</w:t>
            </w:r>
          </w:p>
        </w:tc>
        <w:tc>
          <w:tcPr>
            <w:tcW w:w="7832" w:type="dxa"/>
          </w:tcPr>
          <w:p w14:paraId="34923B67" w14:textId="6A0EAA7D" w:rsidR="00F23FC5" w:rsidRPr="009A4FE5" w:rsidRDefault="00F23FC5" w:rsidP="00F23FC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A4FE5">
              <w:rPr>
                <w:rFonts w:ascii="Times New Roman" w:hAnsi="Times New Roman" w:cs="Times New Roman"/>
                <w:color w:val="auto"/>
              </w:rPr>
              <w:t xml:space="preserve">Målgruppen </w:t>
            </w:r>
            <w:r w:rsidR="00A4580D">
              <w:rPr>
                <w:rFonts w:ascii="Times New Roman" w:hAnsi="Times New Roman" w:cs="Times New Roman"/>
                <w:color w:val="auto"/>
              </w:rPr>
              <w:t xml:space="preserve">for </w:t>
            </w:r>
            <w:r w:rsidR="00204219">
              <w:rPr>
                <w:rFonts w:ascii="Times New Roman" w:hAnsi="Times New Roman" w:cs="Times New Roman"/>
                <w:color w:val="auto"/>
              </w:rPr>
              <w:t xml:space="preserve">aktivitets- og samværstilbud </w:t>
            </w:r>
            <w:r w:rsidR="00A4580D">
              <w:rPr>
                <w:rFonts w:ascii="Times New Roman" w:hAnsi="Times New Roman" w:cs="Times New Roman"/>
                <w:color w:val="auto"/>
              </w:rPr>
              <w:t>er</w:t>
            </w:r>
            <w:r w:rsidRPr="009A4FE5">
              <w:rPr>
                <w:rFonts w:ascii="Times New Roman" w:hAnsi="Times New Roman" w:cs="Times New Roman"/>
                <w:color w:val="auto"/>
              </w:rPr>
              <w:t xml:space="preserve"> borgere </w:t>
            </w:r>
            <w:r w:rsidR="009A4FE5" w:rsidRPr="009A4FE5">
              <w:rPr>
                <w:rFonts w:ascii="Times New Roman" w:hAnsi="Times New Roman" w:cs="Times New Roman"/>
                <w:color w:val="auto"/>
              </w:rPr>
              <w:t>i alderen fra</w:t>
            </w:r>
            <w:r w:rsidRPr="009A4FE5">
              <w:rPr>
                <w:rFonts w:ascii="Times New Roman" w:hAnsi="Times New Roman" w:cs="Times New Roman"/>
                <w:color w:val="auto"/>
              </w:rPr>
              <w:t xml:space="preserve"> 18 år</w:t>
            </w:r>
            <w:r w:rsidR="004F7C5B">
              <w:rPr>
                <w:rFonts w:ascii="Times New Roman" w:hAnsi="Times New Roman" w:cs="Times New Roman"/>
                <w:color w:val="auto"/>
              </w:rPr>
              <w:t>,</w:t>
            </w:r>
            <w:r w:rsidRPr="009A4FE5">
              <w:rPr>
                <w:rFonts w:ascii="Times New Roman" w:hAnsi="Times New Roman" w:cs="Times New Roman"/>
                <w:color w:val="auto"/>
              </w:rPr>
              <w:t xml:space="preserve"> som har betydelig nedsat fysisk eller psykisk funktionsevne eller </w:t>
            </w:r>
            <w:r w:rsidR="00204219">
              <w:rPr>
                <w:rFonts w:ascii="Times New Roman" w:hAnsi="Times New Roman" w:cs="Times New Roman"/>
                <w:color w:val="auto"/>
              </w:rPr>
              <w:t xml:space="preserve">med </w:t>
            </w:r>
            <w:r w:rsidRPr="009A4FE5">
              <w:rPr>
                <w:rFonts w:ascii="Times New Roman" w:hAnsi="Times New Roman" w:cs="Times New Roman"/>
                <w:color w:val="auto"/>
              </w:rPr>
              <w:t xml:space="preserve">særlige sociale problemer. </w:t>
            </w:r>
          </w:p>
          <w:p w14:paraId="5E45BDE1" w14:textId="4C4CA958" w:rsidR="00F23FC5" w:rsidRDefault="00F23FC5" w:rsidP="00CA0C9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14:paraId="09DC62B6" w14:textId="6085B547" w:rsidR="001E132F" w:rsidRPr="00864481" w:rsidRDefault="001E132F" w:rsidP="00CA0C9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r w:rsidRPr="00864481">
              <w:rPr>
                <w:rFonts w:ascii="Times New Roman" w:hAnsi="Times New Roman" w:cs="Times New Roman"/>
                <w:b/>
                <w:bCs/>
                <w:color w:val="auto"/>
              </w:rPr>
              <w:t xml:space="preserve">Samlet vurdering </w:t>
            </w:r>
            <w:r w:rsidR="00764AF2" w:rsidRPr="00864481">
              <w:rPr>
                <w:rFonts w:ascii="Times New Roman" w:hAnsi="Times New Roman" w:cs="Times New Roman"/>
                <w:b/>
                <w:bCs/>
                <w:color w:val="auto"/>
              </w:rPr>
              <w:t xml:space="preserve">ud fra </w:t>
            </w:r>
            <w:r w:rsidR="005977AE" w:rsidRPr="00864481">
              <w:rPr>
                <w:rFonts w:ascii="Times New Roman" w:hAnsi="Times New Roman" w:cs="Times New Roman"/>
                <w:b/>
                <w:bCs/>
                <w:color w:val="auto"/>
              </w:rPr>
              <w:t>VUM</w:t>
            </w:r>
            <w:r w:rsidR="00A50D05">
              <w:rPr>
                <w:rFonts w:ascii="Times New Roman" w:hAnsi="Times New Roman" w:cs="Times New Roman"/>
                <w:b/>
                <w:bCs/>
                <w:color w:val="auto"/>
              </w:rPr>
              <w:t xml:space="preserve"> (2.0)</w:t>
            </w:r>
          </w:p>
          <w:p w14:paraId="35AFC138" w14:textId="5DC73A95" w:rsidR="00764AF2" w:rsidRPr="00CA0C95" w:rsidRDefault="005977AE" w:rsidP="00CA0C9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A</w:t>
            </w:r>
            <w:r w:rsidR="001E132F" w:rsidRPr="00CA0C95">
              <w:rPr>
                <w:rFonts w:ascii="Times New Roman" w:hAnsi="Times New Roman" w:cs="Times New Roman"/>
                <w:color w:val="auto"/>
              </w:rPr>
              <w:t xml:space="preserve">ktivitets- og samværstilbud er </w:t>
            </w:r>
            <w:r w:rsidR="00764AF2" w:rsidRPr="00CA0C95">
              <w:rPr>
                <w:rFonts w:ascii="Times New Roman" w:hAnsi="Times New Roman" w:cs="Times New Roman"/>
                <w:color w:val="auto"/>
              </w:rPr>
              <w:t xml:space="preserve">primært </w:t>
            </w:r>
            <w:r>
              <w:rPr>
                <w:rFonts w:ascii="Times New Roman" w:hAnsi="Times New Roman" w:cs="Times New Roman"/>
                <w:color w:val="auto"/>
              </w:rPr>
              <w:t xml:space="preserve">rettet mod </w:t>
            </w:r>
            <w:r w:rsidR="001E132F" w:rsidRPr="00CA0C95">
              <w:rPr>
                <w:rFonts w:ascii="Times New Roman" w:hAnsi="Times New Roman" w:cs="Times New Roman"/>
                <w:color w:val="auto"/>
              </w:rPr>
              <w:t>borgere</w:t>
            </w:r>
            <w:r>
              <w:rPr>
                <w:rFonts w:ascii="Times New Roman" w:hAnsi="Times New Roman" w:cs="Times New Roman"/>
                <w:color w:val="auto"/>
              </w:rPr>
              <w:t xml:space="preserve">, som har </w:t>
            </w:r>
            <w:r w:rsidR="00A50D05">
              <w:rPr>
                <w:rFonts w:ascii="Times New Roman" w:hAnsi="Times New Roman" w:cs="Times New Roman"/>
                <w:color w:val="auto"/>
              </w:rPr>
              <w:t>højt støttebehov (omfattende, meget) eller f</w:t>
            </w:r>
            <w:r>
              <w:rPr>
                <w:rFonts w:ascii="Times New Roman" w:hAnsi="Times New Roman" w:cs="Times New Roman"/>
                <w:color w:val="auto"/>
              </w:rPr>
              <w:t xml:space="preserve">uldstændige </w:t>
            </w:r>
            <w:r w:rsidR="00A50D05">
              <w:rPr>
                <w:rFonts w:ascii="Times New Roman" w:hAnsi="Times New Roman" w:cs="Times New Roman"/>
                <w:color w:val="auto"/>
              </w:rPr>
              <w:t xml:space="preserve">støttebehov (totalt, kan ikke). </w:t>
            </w:r>
            <w:r w:rsidR="001E132F" w:rsidRPr="00CA0C95">
              <w:rPr>
                <w:rFonts w:ascii="Times New Roman" w:hAnsi="Times New Roman" w:cs="Times New Roman"/>
                <w:color w:val="auto"/>
              </w:rPr>
              <w:t>Tilbuddet kan også være målrettet borgere med moderat</w:t>
            </w:r>
            <w:r w:rsidR="00A50D05">
              <w:rPr>
                <w:rFonts w:ascii="Times New Roman" w:hAnsi="Times New Roman" w:cs="Times New Roman"/>
                <w:color w:val="auto"/>
              </w:rPr>
              <w:t xml:space="preserve"> støttebehov (middel, noget)</w:t>
            </w:r>
            <w:r w:rsidR="00764AF2" w:rsidRPr="00CA0C95">
              <w:rPr>
                <w:rFonts w:ascii="Times New Roman" w:hAnsi="Times New Roman" w:cs="Times New Roman"/>
                <w:color w:val="auto"/>
              </w:rPr>
              <w:t xml:space="preserve">, </w:t>
            </w:r>
            <w:r w:rsidR="001E132F" w:rsidRPr="00CA0C95">
              <w:rPr>
                <w:rFonts w:ascii="Times New Roman" w:hAnsi="Times New Roman" w:cs="Times New Roman"/>
                <w:color w:val="auto"/>
              </w:rPr>
              <w:t xml:space="preserve">hvis </w:t>
            </w:r>
            <w:r>
              <w:rPr>
                <w:rFonts w:ascii="Times New Roman" w:hAnsi="Times New Roman" w:cs="Times New Roman"/>
                <w:color w:val="auto"/>
              </w:rPr>
              <w:t>det</w:t>
            </w:r>
            <w:r w:rsidR="001E132F" w:rsidRPr="00CA0C95">
              <w:rPr>
                <w:rFonts w:ascii="Times New Roman" w:hAnsi="Times New Roman" w:cs="Times New Roman"/>
                <w:color w:val="auto"/>
              </w:rPr>
              <w:t xml:space="preserve"> vurderes at have en forebyggende virkning.</w:t>
            </w:r>
          </w:p>
          <w:p w14:paraId="24D11DCD" w14:textId="77777777" w:rsidR="00764AF2" w:rsidRPr="00CA0C95" w:rsidRDefault="00764AF2" w:rsidP="00CA0C9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14:paraId="097BAE09" w14:textId="77777777" w:rsidR="00320FEB" w:rsidRDefault="001E132F" w:rsidP="00A50D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CA0C95">
              <w:rPr>
                <w:rFonts w:ascii="Times New Roman" w:hAnsi="Times New Roman" w:cs="Times New Roman"/>
                <w:color w:val="auto"/>
              </w:rPr>
              <w:t>Målgruppen omfatter ikke borgere</w:t>
            </w:r>
            <w:r w:rsidR="00764AF2" w:rsidRPr="00CA0C95">
              <w:rPr>
                <w:rFonts w:ascii="Times New Roman" w:hAnsi="Times New Roman" w:cs="Times New Roman"/>
                <w:color w:val="auto"/>
              </w:rPr>
              <w:t xml:space="preserve">, som vurderes at </w:t>
            </w:r>
            <w:r w:rsidR="00A50D05">
              <w:rPr>
                <w:rFonts w:ascii="Times New Roman" w:hAnsi="Times New Roman" w:cs="Times New Roman"/>
                <w:color w:val="auto"/>
              </w:rPr>
              <w:t>have i</w:t>
            </w:r>
            <w:r w:rsidR="00A50D05" w:rsidRPr="00A50D05">
              <w:rPr>
                <w:rFonts w:ascii="Times New Roman" w:hAnsi="Times New Roman" w:cs="Times New Roman"/>
                <w:color w:val="auto"/>
              </w:rPr>
              <w:t>ntet støttebehov (intet, fraværende, ubetydeligt)</w:t>
            </w:r>
            <w:r w:rsidR="00A50D05">
              <w:rPr>
                <w:rFonts w:ascii="Times New Roman" w:hAnsi="Times New Roman" w:cs="Times New Roman"/>
                <w:color w:val="auto"/>
              </w:rPr>
              <w:t xml:space="preserve"> eller l</w:t>
            </w:r>
            <w:r w:rsidR="00A50D05" w:rsidRPr="00A50D05">
              <w:rPr>
                <w:rFonts w:ascii="Times New Roman" w:hAnsi="Times New Roman" w:cs="Times New Roman"/>
                <w:color w:val="auto"/>
              </w:rPr>
              <w:t>et støttebehov (en smule, lidt)</w:t>
            </w:r>
            <w:r w:rsidR="00A50D05">
              <w:rPr>
                <w:rFonts w:ascii="Times New Roman" w:hAnsi="Times New Roman" w:cs="Times New Roman"/>
                <w:color w:val="auto"/>
              </w:rPr>
              <w:t>.</w:t>
            </w:r>
          </w:p>
          <w:p w14:paraId="062683D0" w14:textId="688252E9" w:rsidR="00A50D05" w:rsidRPr="00CA0C95" w:rsidRDefault="00A50D05" w:rsidP="00A50D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bookmarkEnd w:id="0"/>
      <w:tr w:rsidR="00320FEB" w:rsidRPr="00320FEB" w14:paraId="662B318D" w14:textId="77777777" w:rsidTr="00725B53">
        <w:trPr>
          <w:trHeight w:val="841"/>
        </w:trPr>
        <w:tc>
          <w:tcPr>
            <w:cnfStyle w:val="000010000000" w:firstRow="0" w:lastRow="0" w:firstColumn="0" w:lastColumn="0" w:oddVBand="1" w:evenVBand="0" w:oddHBand="0" w:evenHBand="0" w:firstRowFirstColumn="0" w:firstRowLastColumn="0" w:lastRowFirstColumn="0" w:lastRowLastColumn="0"/>
            <w:tcW w:w="1555" w:type="dxa"/>
          </w:tcPr>
          <w:p w14:paraId="7B546317" w14:textId="77777777" w:rsidR="00320FEB" w:rsidRPr="00320FEB" w:rsidRDefault="00320FEB" w:rsidP="00CA0C95">
            <w:pPr>
              <w:rPr>
                <w:rFonts w:ascii="Times New Roman" w:hAnsi="Times New Roman" w:cs="Times New Roman"/>
                <w:b/>
                <w:bCs/>
              </w:rPr>
            </w:pPr>
            <w:r w:rsidRPr="00320FEB">
              <w:rPr>
                <w:rFonts w:ascii="Times New Roman" w:hAnsi="Times New Roman" w:cs="Times New Roman"/>
                <w:b/>
                <w:bCs/>
                <w:color w:val="auto"/>
              </w:rPr>
              <w:t xml:space="preserve">Indhold og omfang </w:t>
            </w:r>
          </w:p>
          <w:p w14:paraId="6F6A5374" w14:textId="77777777" w:rsidR="00320FEB" w:rsidRPr="00320FEB" w:rsidRDefault="00320FEB" w:rsidP="00CA0C95">
            <w:pPr>
              <w:pStyle w:val="Default"/>
              <w:jc w:val="both"/>
              <w:rPr>
                <w:rFonts w:ascii="Times New Roman" w:hAnsi="Times New Roman" w:cs="Times New Roman"/>
                <w:b/>
                <w:bCs/>
                <w:color w:val="auto"/>
                <w:sz w:val="22"/>
                <w:szCs w:val="22"/>
              </w:rPr>
            </w:pPr>
          </w:p>
        </w:tc>
        <w:tc>
          <w:tcPr>
            <w:tcW w:w="7832" w:type="dxa"/>
          </w:tcPr>
          <w:p w14:paraId="47E3F91D" w14:textId="2E429F2F" w:rsidR="00764AF2" w:rsidRPr="00912BD0" w:rsidRDefault="00764AF2" w:rsidP="00CA0C9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2BD0">
              <w:rPr>
                <w:rFonts w:ascii="Times New Roman" w:hAnsi="Times New Roman" w:cs="Times New Roman"/>
                <w:color w:val="auto"/>
              </w:rPr>
              <w:t xml:space="preserve">Indholdet i aktivitets- og samværstilbud dækker bredt, </w:t>
            </w:r>
            <w:r w:rsidR="00864481">
              <w:rPr>
                <w:rFonts w:ascii="Times New Roman" w:hAnsi="Times New Roman" w:cs="Times New Roman"/>
                <w:color w:val="auto"/>
              </w:rPr>
              <w:t xml:space="preserve">det kan </w:t>
            </w:r>
            <w:proofErr w:type="gramStart"/>
            <w:r w:rsidRPr="00912BD0">
              <w:rPr>
                <w:rFonts w:ascii="Times New Roman" w:hAnsi="Times New Roman" w:cs="Times New Roman"/>
                <w:color w:val="auto"/>
              </w:rPr>
              <w:t>eksempelvis</w:t>
            </w:r>
            <w:proofErr w:type="gramEnd"/>
            <w:r w:rsidRPr="00912BD0">
              <w:rPr>
                <w:rFonts w:ascii="Times New Roman" w:hAnsi="Times New Roman" w:cs="Times New Roman"/>
                <w:color w:val="auto"/>
              </w:rPr>
              <w:t xml:space="preserve"> være kreative værksteder, madlavning og motion</w:t>
            </w:r>
            <w:r w:rsidR="00E4326C" w:rsidRPr="00912BD0">
              <w:rPr>
                <w:rFonts w:ascii="Times New Roman" w:hAnsi="Times New Roman" w:cs="Times New Roman"/>
                <w:color w:val="auto"/>
              </w:rPr>
              <w:t xml:space="preserve"> eller </w:t>
            </w:r>
            <w:r w:rsidRPr="00912BD0">
              <w:rPr>
                <w:rFonts w:ascii="Times New Roman" w:hAnsi="Times New Roman" w:cs="Times New Roman"/>
                <w:color w:val="auto"/>
              </w:rPr>
              <w:t xml:space="preserve">afspænding. </w:t>
            </w:r>
          </w:p>
          <w:p w14:paraId="692694C4" w14:textId="77777777" w:rsidR="00764AF2" w:rsidRDefault="00764AF2" w:rsidP="00CA0C9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4D068829" w14:textId="523CB246" w:rsidR="00A65065" w:rsidRDefault="00A65065" w:rsidP="00A650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Aktivitets- og samværstilbud </w:t>
            </w:r>
            <w:r w:rsidRPr="00CB79E5">
              <w:rPr>
                <w:rFonts w:ascii="Times New Roman" w:hAnsi="Times New Roman" w:cs="Times New Roman"/>
                <w:color w:val="auto"/>
              </w:rPr>
              <w:t xml:space="preserve">kan som udgangspunkt kun bevilges til borgere, som ikke allerede </w:t>
            </w:r>
            <w:r>
              <w:rPr>
                <w:rFonts w:ascii="Times New Roman" w:hAnsi="Times New Roman" w:cs="Times New Roman"/>
                <w:color w:val="auto"/>
              </w:rPr>
              <w:t xml:space="preserve">har bevilling af beskyttet beskæftigelse </w:t>
            </w:r>
            <w:r w:rsidRPr="00CB79E5">
              <w:rPr>
                <w:rFonts w:ascii="Times New Roman" w:hAnsi="Times New Roman" w:cs="Times New Roman"/>
                <w:color w:val="auto"/>
              </w:rPr>
              <w:t>efter Serviceloven § 10</w:t>
            </w:r>
            <w:r>
              <w:rPr>
                <w:rFonts w:ascii="Times New Roman" w:hAnsi="Times New Roman" w:cs="Times New Roman"/>
                <w:color w:val="auto"/>
              </w:rPr>
              <w:t>3</w:t>
            </w:r>
            <w:r w:rsidRPr="00CB79E5">
              <w:rPr>
                <w:rFonts w:ascii="Times New Roman" w:hAnsi="Times New Roman" w:cs="Times New Roman"/>
                <w:color w:val="auto"/>
              </w:rPr>
              <w:t xml:space="preserve">. </w:t>
            </w:r>
          </w:p>
          <w:p w14:paraId="0EA26829" w14:textId="77777777" w:rsidR="00A65065" w:rsidRPr="00CB79E5" w:rsidRDefault="00A65065" w:rsidP="00A650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0782A984" w14:textId="77777777" w:rsidR="00A65065" w:rsidRPr="00CB79E5" w:rsidRDefault="00A65065" w:rsidP="00A650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 xml:space="preserve">Det er altid borgerens funktionsniveau og indsatsformål, som på baggrund af en </w:t>
            </w:r>
          </w:p>
          <w:p w14:paraId="3AADDE68" w14:textId="77777777" w:rsidR="00A65065" w:rsidRDefault="00A65065" w:rsidP="00A650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 xml:space="preserve">individuel vurdering afgør, hvilket tilbud der bevilges. </w:t>
            </w:r>
          </w:p>
          <w:p w14:paraId="3B3A1120" w14:textId="77777777" w:rsidR="00A65065" w:rsidRPr="00CB79E5" w:rsidRDefault="00A65065" w:rsidP="00A650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3DAFCE32" w14:textId="77777777" w:rsidR="00A65065" w:rsidRPr="00CB79E5" w:rsidRDefault="00A65065" w:rsidP="00A650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 xml:space="preserve">Hvis Greve Kommune har egne tilbud, visiteres der som udgangspunkt til disse </w:t>
            </w:r>
          </w:p>
          <w:p w14:paraId="1C861847" w14:textId="77777777" w:rsidR="00A65065" w:rsidRPr="00CB79E5" w:rsidRDefault="00A65065" w:rsidP="00A650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 xml:space="preserve">tilbud. Har Greve Kommune ikke egne tilbud eller er de ikke relevante, kan der </w:t>
            </w:r>
          </w:p>
          <w:p w14:paraId="5F5E138A" w14:textId="50E5BE55" w:rsidR="00A65065" w:rsidRPr="00CB79E5" w:rsidRDefault="00A65065" w:rsidP="00A650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visiteres til ekstern</w:t>
            </w:r>
            <w:r w:rsidR="00921F58">
              <w:rPr>
                <w:rFonts w:ascii="Times New Roman" w:hAnsi="Times New Roman" w:cs="Times New Roman"/>
                <w:color w:val="auto"/>
              </w:rPr>
              <w:t>t aktivitets- og samværstilbud</w:t>
            </w:r>
            <w:r w:rsidRPr="00CB79E5">
              <w:rPr>
                <w:rFonts w:ascii="Times New Roman" w:hAnsi="Times New Roman" w:cs="Times New Roman"/>
                <w:color w:val="auto"/>
              </w:rPr>
              <w:t xml:space="preserve">, hvis tilbuddet fremgår på </w:t>
            </w:r>
          </w:p>
          <w:p w14:paraId="3720745E" w14:textId="77777777" w:rsidR="00A65065" w:rsidRPr="00CB79E5" w:rsidRDefault="00A65065" w:rsidP="00A650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 xml:space="preserve">Tilbudsportalen. Hvis Greve Kommune etablerer et egnet tilbud, kan borgeren </w:t>
            </w:r>
          </w:p>
          <w:p w14:paraId="0B14A7F0" w14:textId="0BC0AE27" w:rsidR="00A65065" w:rsidRDefault="00A65065" w:rsidP="00A650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hjemtages til dette tilbud.</w:t>
            </w:r>
          </w:p>
          <w:p w14:paraId="425B37DE" w14:textId="77777777" w:rsidR="00A65065" w:rsidRDefault="00A65065" w:rsidP="00CA0C9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118631C2" w14:textId="51756A8F" w:rsidR="007D5177" w:rsidRPr="007D5177" w:rsidRDefault="007D5177" w:rsidP="00CA0C9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7D5177">
              <w:rPr>
                <w:rFonts w:ascii="Times New Roman" w:hAnsi="Times New Roman" w:cs="Times New Roman"/>
                <w:b/>
                <w:bCs/>
                <w:color w:val="auto"/>
              </w:rPr>
              <w:t>Omfang</w:t>
            </w:r>
          </w:p>
          <w:p w14:paraId="20C66901" w14:textId="3697C9D4" w:rsidR="00CA0C95" w:rsidRPr="00912BD0" w:rsidRDefault="00CA0C95" w:rsidP="00CA0C9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2BD0">
              <w:rPr>
                <w:rFonts w:ascii="Times New Roman" w:hAnsi="Times New Roman" w:cs="Times New Roman"/>
                <w:color w:val="auto"/>
              </w:rPr>
              <w:t>Som udgangspunkt bevilges aktivitets- og samværstilbud som en deltidsplads</w:t>
            </w:r>
            <w:r w:rsidR="007B27EA">
              <w:rPr>
                <w:rFonts w:ascii="Times New Roman" w:hAnsi="Times New Roman" w:cs="Times New Roman"/>
                <w:color w:val="auto"/>
              </w:rPr>
              <w:t xml:space="preserve"> ud fra en konkret og individuel vurdering. </w:t>
            </w:r>
          </w:p>
          <w:p w14:paraId="3A8CA0A6" w14:textId="77777777" w:rsidR="00912BD0" w:rsidRPr="002A060D" w:rsidRDefault="00912BD0" w:rsidP="00AE69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3EDE2BF0" w14:textId="57188455" w:rsidR="00AE6987" w:rsidRDefault="00912BD0" w:rsidP="00AE69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2A060D">
              <w:rPr>
                <w:rFonts w:ascii="Times New Roman" w:hAnsi="Times New Roman" w:cs="Times New Roman"/>
                <w:b/>
                <w:bCs/>
                <w:color w:val="auto"/>
              </w:rPr>
              <w:t xml:space="preserve">Kørsel </w:t>
            </w:r>
          </w:p>
          <w:p w14:paraId="7A0E7030" w14:textId="68E36194" w:rsidR="00A65065" w:rsidRPr="002A060D" w:rsidRDefault="00A65065" w:rsidP="00AE69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Pr>
                <w:rFonts w:ascii="Times New Roman" w:hAnsi="Times New Roman" w:cs="Times New Roman"/>
                <w:color w:val="auto"/>
              </w:rPr>
              <w:t xml:space="preserve">Greve </w:t>
            </w:r>
            <w:r w:rsidRPr="00CB79E5">
              <w:rPr>
                <w:rFonts w:ascii="Times New Roman" w:hAnsi="Times New Roman" w:cs="Times New Roman"/>
                <w:color w:val="auto"/>
              </w:rPr>
              <w:t>Kommunen afholder transportudgift</w:t>
            </w:r>
            <w:r>
              <w:rPr>
                <w:rFonts w:ascii="Times New Roman" w:hAnsi="Times New Roman" w:cs="Times New Roman"/>
                <w:color w:val="auto"/>
              </w:rPr>
              <w:t>. D</w:t>
            </w:r>
            <w:r w:rsidRPr="00CB79E5">
              <w:rPr>
                <w:rFonts w:ascii="Times New Roman" w:hAnsi="Times New Roman" w:cs="Times New Roman"/>
                <w:color w:val="auto"/>
              </w:rPr>
              <w:t>er vil altid blive foretaget en konkret og individuel vurdering af, hvilken transportform der er nødvendig og mulig for den enkelte borger i forhold til dennes funktionsniveau.</w:t>
            </w:r>
            <w:r>
              <w:rPr>
                <w:rFonts w:ascii="Times New Roman" w:hAnsi="Times New Roman" w:cs="Times New Roman"/>
                <w:color w:val="auto"/>
              </w:rPr>
              <w:t xml:space="preserve"> Greve Kommune vil al</w:t>
            </w:r>
            <w:r w:rsidRPr="00CB79E5">
              <w:rPr>
                <w:rFonts w:ascii="Times New Roman" w:hAnsi="Times New Roman" w:cs="Times New Roman"/>
                <w:color w:val="auto"/>
              </w:rPr>
              <w:t>tid etablere fællestransport, hvis det er muligt</w:t>
            </w:r>
            <w:r>
              <w:rPr>
                <w:rFonts w:ascii="Times New Roman" w:hAnsi="Times New Roman" w:cs="Times New Roman"/>
                <w:color w:val="auto"/>
              </w:rPr>
              <w:t xml:space="preserve"> og relevant. </w:t>
            </w:r>
          </w:p>
          <w:p w14:paraId="7FFB48F7" w14:textId="593ED793" w:rsidR="00912BD0" w:rsidRPr="00320FEB" w:rsidRDefault="00912BD0" w:rsidP="00A650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20FEB" w:rsidRPr="00320FEB" w14:paraId="20C853FC" w14:textId="77777777" w:rsidTr="00725B53">
        <w:trPr>
          <w:cnfStyle w:val="000000100000" w:firstRow="0" w:lastRow="0" w:firstColumn="0" w:lastColumn="0" w:oddVBand="0" w:evenVBand="0" w:oddHBand="1" w:evenHBand="0" w:firstRowFirstColumn="0" w:firstRowLastColumn="0" w:lastRowFirstColumn="0" w:lastRowLastColumn="0"/>
          <w:trHeight w:val="841"/>
        </w:trPr>
        <w:tc>
          <w:tcPr>
            <w:cnfStyle w:val="000010000000" w:firstRow="0" w:lastRow="0" w:firstColumn="0" w:lastColumn="0" w:oddVBand="1" w:evenVBand="0" w:oddHBand="0" w:evenHBand="0" w:firstRowFirstColumn="0" w:firstRowLastColumn="0" w:lastRowFirstColumn="0" w:lastRowLastColumn="0"/>
            <w:tcW w:w="1555" w:type="dxa"/>
          </w:tcPr>
          <w:p w14:paraId="2218D7F3" w14:textId="77777777" w:rsidR="00320FEB" w:rsidRPr="00320FEB" w:rsidRDefault="00320FEB" w:rsidP="00CA0C95">
            <w:pPr>
              <w:jc w:val="both"/>
              <w:rPr>
                <w:rFonts w:ascii="Times New Roman" w:hAnsi="Times New Roman" w:cs="Times New Roman"/>
                <w:b/>
                <w:bCs/>
                <w:color w:val="auto"/>
              </w:rPr>
            </w:pPr>
            <w:r w:rsidRPr="00320FEB">
              <w:rPr>
                <w:rFonts w:ascii="Times New Roman" w:hAnsi="Times New Roman" w:cs="Times New Roman"/>
                <w:b/>
                <w:bCs/>
                <w:color w:val="auto"/>
              </w:rPr>
              <w:t xml:space="preserve">Opfølgning </w:t>
            </w:r>
          </w:p>
          <w:p w14:paraId="2E214412" w14:textId="77777777" w:rsidR="00320FEB" w:rsidRPr="00320FEB" w:rsidRDefault="00320FEB" w:rsidP="00CA0C95">
            <w:pPr>
              <w:jc w:val="both"/>
              <w:rPr>
                <w:rFonts w:ascii="Times New Roman" w:hAnsi="Times New Roman" w:cs="Times New Roman"/>
                <w:b/>
                <w:bCs/>
              </w:rPr>
            </w:pPr>
          </w:p>
        </w:tc>
        <w:tc>
          <w:tcPr>
            <w:tcW w:w="7832" w:type="dxa"/>
          </w:tcPr>
          <w:p w14:paraId="37ED4E82" w14:textId="76236C63" w:rsidR="00F23FC5" w:rsidRDefault="003865F0" w:rsidP="003865F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000000" w:themeColor="text1"/>
              </w:rPr>
              <w:t xml:space="preserve">Som udgangspunkt foretager </w:t>
            </w:r>
            <w:r w:rsidRPr="00403FE1">
              <w:rPr>
                <w:rFonts w:ascii="Times New Roman" w:hAnsi="Times New Roman" w:cs="Times New Roman"/>
                <w:color w:val="000000" w:themeColor="text1"/>
              </w:rPr>
              <w:t xml:space="preserve">Greve Kommune den </w:t>
            </w:r>
            <w:r>
              <w:rPr>
                <w:rFonts w:ascii="Times New Roman" w:hAnsi="Times New Roman" w:cs="Times New Roman"/>
                <w:color w:val="000000" w:themeColor="text1"/>
              </w:rPr>
              <w:t>en</w:t>
            </w:r>
            <w:r w:rsidRPr="00403FE1">
              <w:rPr>
                <w:rFonts w:ascii="Times New Roman" w:hAnsi="Times New Roman" w:cs="Times New Roman"/>
                <w:color w:val="000000" w:themeColor="text1"/>
              </w:rPr>
              <w:t xml:space="preserve"> opfølgning én gang om året. </w:t>
            </w:r>
            <w:r w:rsidR="00F23FC5" w:rsidRPr="00B11A25">
              <w:rPr>
                <w:rFonts w:ascii="Times New Roman" w:hAnsi="Times New Roman" w:cs="Times New Roman"/>
                <w:color w:val="auto"/>
              </w:rPr>
              <w:t xml:space="preserve">Opfølgningen foretages så vidt muligt samtidig med opfølgningen på borgerens eventuelle botilbud. </w:t>
            </w:r>
          </w:p>
          <w:p w14:paraId="76406DFC" w14:textId="6054E4DF" w:rsidR="00864481" w:rsidRPr="00925ED7" w:rsidRDefault="00925ED7" w:rsidP="00925ED7">
            <w:pPr>
              <w:pStyle w:val="Default"/>
              <w:jc w:val="both"/>
              <w:cnfStyle w:val="000000100000" w:firstRow="0" w:lastRow="0" w:firstColumn="0" w:lastColumn="0" w:oddVBand="0" w:evenVBand="0" w:oddHBand="1" w:evenHBand="0" w:firstRowFirstColumn="0" w:firstRowLastColumn="0" w:lastRowFirstColumn="0" w:lastRowLastColumn="0"/>
              <w:rPr>
                <w:sz w:val="22"/>
                <w:szCs w:val="22"/>
              </w:rPr>
            </w:pPr>
            <w:r w:rsidRPr="00925ED7">
              <w:rPr>
                <w:color w:val="auto"/>
                <w:sz w:val="22"/>
                <w:szCs w:val="22"/>
              </w:rPr>
              <w:t xml:space="preserve"> </w:t>
            </w:r>
          </w:p>
        </w:tc>
      </w:tr>
      <w:tr w:rsidR="00320FEB" w:rsidRPr="00320FEB" w14:paraId="4F793768" w14:textId="77777777" w:rsidTr="00725B53">
        <w:trPr>
          <w:trHeight w:val="841"/>
        </w:trPr>
        <w:tc>
          <w:tcPr>
            <w:cnfStyle w:val="000010000000" w:firstRow="0" w:lastRow="0" w:firstColumn="0" w:lastColumn="0" w:oddVBand="1" w:evenVBand="0" w:oddHBand="0" w:evenHBand="0" w:firstRowFirstColumn="0" w:firstRowLastColumn="0" w:lastRowFirstColumn="0" w:lastRowLastColumn="0"/>
            <w:tcW w:w="1555" w:type="dxa"/>
          </w:tcPr>
          <w:p w14:paraId="404AB2B4" w14:textId="77777777" w:rsidR="00320FEB" w:rsidRPr="00320FEB" w:rsidRDefault="00320FEB" w:rsidP="00CA0C95">
            <w:pPr>
              <w:jc w:val="both"/>
              <w:rPr>
                <w:rFonts w:ascii="Times New Roman" w:hAnsi="Times New Roman" w:cs="Times New Roman"/>
                <w:b/>
                <w:bCs/>
                <w:color w:val="auto"/>
              </w:rPr>
            </w:pPr>
            <w:r w:rsidRPr="00320FEB">
              <w:rPr>
                <w:rFonts w:ascii="Times New Roman" w:hAnsi="Times New Roman" w:cs="Times New Roman"/>
                <w:b/>
                <w:bCs/>
                <w:color w:val="auto"/>
              </w:rPr>
              <w:t>Sagsbehandlingstid</w:t>
            </w:r>
          </w:p>
        </w:tc>
        <w:tc>
          <w:tcPr>
            <w:tcW w:w="7832" w:type="dxa"/>
          </w:tcPr>
          <w:p w14:paraId="77B65C47" w14:textId="1E72CB23" w:rsidR="00CA0C95" w:rsidRDefault="00320FEB" w:rsidP="00CA0C9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320FEB">
              <w:rPr>
                <w:rFonts w:ascii="Times New Roman" w:hAnsi="Times New Roman" w:cs="Times New Roman"/>
                <w:color w:val="auto"/>
              </w:rPr>
              <w:t xml:space="preserve">Op til 12 uger fra ansøgningstidspunkt til afgørelsen </w:t>
            </w:r>
            <w:r w:rsidR="00FD260C">
              <w:rPr>
                <w:rFonts w:ascii="Times New Roman" w:hAnsi="Times New Roman" w:cs="Times New Roman"/>
                <w:color w:val="auto"/>
              </w:rPr>
              <w:t xml:space="preserve">om aktivitets- og samværstilbud. </w:t>
            </w:r>
          </w:p>
          <w:p w14:paraId="0CB67A29" w14:textId="34E7B996" w:rsidR="00320FEB" w:rsidRPr="00320FEB" w:rsidRDefault="00320FEB" w:rsidP="00CA0C9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20FEB" w:rsidRPr="00320FEB" w14:paraId="27016156" w14:textId="77777777" w:rsidTr="00725B53">
        <w:trPr>
          <w:cnfStyle w:val="000000100000" w:firstRow="0" w:lastRow="0" w:firstColumn="0" w:lastColumn="0" w:oddVBand="0" w:evenVBand="0" w:oddHBand="1" w:evenHBand="0" w:firstRowFirstColumn="0" w:firstRowLastColumn="0" w:lastRowFirstColumn="0" w:lastRowLastColumn="0"/>
          <w:trHeight w:val="841"/>
        </w:trPr>
        <w:tc>
          <w:tcPr>
            <w:cnfStyle w:val="000010000000" w:firstRow="0" w:lastRow="0" w:firstColumn="0" w:lastColumn="0" w:oddVBand="1" w:evenVBand="0" w:oddHBand="0" w:evenHBand="0" w:firstRowFirstColumn="0" w:firstRowLastColumn="0" w:lastRowFirstColumn="0" w:lastRowLastColumn="0"/>
            <w:tcW w:w="1555" w:type="dxa"/>
          </w:tcPr>
          <w:p w14:paraId="784F79AE" w14:textId="77777777" w:rsidR="00320FEB" w:rsidRPr="00320FEB" w:rsidRDefault="00320FEB" w:rsidP="00CA0C95">
            <w:pPr>
              <w:jc w:val="both"/>
              <w:rPr>
                <w:rFonts w:ascii="Times New Roman" w:hAnsi="Times New Roman" w:cs="Times New Roman"/>
                <w:b/>
                <w:bCs/>
                <w:color w:val="auto"/>
              </w:rPr>
            </w:pPr>
            <w:r w:rsidRPr="00320FEB">
              <w:rPr>
                <w:rFonts w:ascii="Times New Roman" w:hAnsi="Times New Roman" w:cs="Times New Roman"/>
                <w:b/>
                <w:bCs/>
                <w:color w:val="auto"/>
              </w:rPr>
              <w:lastRenderedPageBreak/>
              <w:t xml:space="preserve">Information til borgeren </w:t>
            </w:r>
          </w:p>
          <w:p w14:paraId="1BFBED71" w14:textId="77777777" w:rsidR="00320FEB" w:rsidRPr="00320FEB" w:rsidRDefault="00320FEB" w:rsidP="00CA0C95">
            <w:pPr>
              <w:jc w:val="both"/>
              <w:rPr>
                <w:rFonts w:ascii="Times New Roman" w:hAnsi="Times New Roman" w:cs="Times New Roman"/>
                <w:b/>
                <w:bCs/>
                <w:color w:val="auto"/>
              </w:rPr>
            </w:pPr>
          </w:p>
        </w:tc>
        <w:tc>
          <w:tcPr>
            <w:tcW w:w="7832" w:type="dxa"/>
          </w:tcPr>
          <w:p w14:paraId="1476AC44" w14:textId="23CAFE56" w:rsidR="00CA0C95" w:rsidRPr="00F23FC5" w:rsidRDefault="00A65065" w:rsidP="00CA0C95">
            <w:pPr>
              <w:pStyle w:val="Listeafsnit"/>
              <w:numPr>
                <w:ilvl w:val="0"/>
                <w:numId w:val="6"/>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A</w:t>
            </w:r>
            <w:r w:rsidR="00CA0C95" w:rsidRPr="00F23FC5">
              <w:rPr>
                <w:rFonts w:ascii="Times New Roman" w:hAnsi="Times New Roman" w:cs="Times New Roman"/>
                <w:color w:val="auto"/>
              </w:rPr>
              <w:t>ktivitets- og samværstilbud</w:t>
            </w:r>
            <w:r>
              <w:rPr>
                <w:rFonts w:ascii="Times New Roman" w:hAnsi="Times New Roman" w:cs="Times New Roman"/>
                <w:color w:val="auto"/>
              </w:rPr>
              <w:t xml:space="preserve"> i Greve Kommune: </w:t>
            </w:r>
            <w:hyperlink r:id="rId5" w:history="1">
              <w:r w:rsidRPr="00A65065">
                <w:rPr>
                  <w:color w:val="0000FF"/>
                  <w:u w:val="single"/>
                </w:rPr>
                <w:t>Pædagogisk Psykiatrisk Vejledningscenter (PPV) | Greve Kommune</w:t>
              </w:r>
            </w:hyperlink>
          </w:p>
          <w:p w14:paraId="2AD0CAD0" w14:textId="25DB1FCD" w:rsidR="00320FEB" w:rsidRPr="00F23FC5" w:rsidRDefault="00A65065" w:rsidP="00CA0C95">
            <w:pPr>
              <w:pStyle w:val="Listeafsnit"/>
              <w:numPr>
                <w:ilvl w:val="0"/>
                <w:numId w:val="6"/>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C52DA">
              <w:rPr>
                <w:rFonts w:ascii="Times New Roman" w:hAnsi="Times New Roman" w:cs="Times New Roman"/>
                <w:color w:val="000000" w:themeColor="text1"/>
              </w:rPr>
              <w:t>Oversigt over § 10</w:t>
            </w:r>
            <w:r>
              <w:rPr>
                <w:rFonts w:ascii="Times New Roman" w:hAnsi="Times New Roman" w:cs="Times New Roman"/>
                <w:color w:val="000000" w:themeColor="text1"/>
              </w:rPr>
              <w:t>4 aktivitets- og samværstilbud</w:t>
            </w:r>
            <w:r w:rsidRPr="004C52DA">
              <w:rPr>
                <w:rFonts w:ascii="Times New Roman" w:hAnsi="Times New Roman" w:cs="Times New Roman"/>
                <w:color w:val="000000" w:themeColor="text1"/>
              </w:rPr>
              <w:t>: www.tilbudsportalen.dk</w:t>
            </w:r>
          </w:p>
        </w:tc>
      </w:tr>
      <w:tr w:rsidR="00320FEB" w:rsidRPr="00320FEB" w14:paraId="083F27F1" w14:textId="77777777" w:rsidTr="00725B53">
        <w:trPr>
          <w:trHeight w:val="841"/>
        </w:trPr>
        <w:tc>
          <w:tcPr>
            <w:cnfStyle w:val="000010000000" w:firstRow="0" w:lastRow="0" w:firstColumn="0" w:lastColumn="0" w:oddVBand="1" w:evenVBand="0" w:oddHBand="0" w:evenHBand="0" w:firstRowFirstColumn="0" w:firstRowLastColumn="0" w:lastRowFirstColumn="0" w:lastRowLastColumn="0"/>
            <w:tcW w:w="1555" w:type="dxa"/>
          </w:tcPr>
          <w:p w14:paraId="7AFFD690" w14:textId="77777777" w:rsidR="00320FEB" w:rsidRPr="00320FEB" w:rsidRDefault="00320FEB" w:rsidP="00CA0C95">
            <w:pPr>
              <w:jc w:val="both"/>
              <w:rPr>
                <w:rFonts w:ascii="Times New Roman" w:hAnsi="Times New Roman" w:cs="Times New Roman"/>
                <w:b/>
                <w:bCs/>
                <w:color w:val="auto"/>
              </w:rPr>
            </w:pPr>
            <w:r w:rsidRPr="00320FEB">
              <w:rPr>
                <w:rFonts w:ascii="Times New Roman" w:hAnsi="Times New Roman" w:cs="Times New Roman"/>
                <w:b/>
                <w:bCs/>
                <w:color w:val="auto"/>
              </w:rPr>
              <w:t>Dokumentation til borgeren</w:t>
            </w:r>
          </w:p>
        </w:tc>
        <w:tc>
          <w:tcPr>
            <w:tcW w:w="7832" w:type="dxa"/>
          </w:tcPr>
          <w:p w14:paraId="0DE99961" w14:textId="2808CD96" w:rsidR="00A65065" w:rsidRDefault="00A65065" w:rsidP="00766AA2">
            <w:pPr>
              <w:pStyle w:val="Listeafsnit"/>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Partshøring</w:t>
            </w:r>
          </w:p>
          <w:p w14:paraId="75334668" w14:textId="77777777" w:rsidR="00766AA2" w:rsidRPr="004C52DA" w:rsidRDefault="00766AA2" w:rsidP="00766AA2">
            <w:pPr>
              <w:pStyle w:val="Listeafsnit"/>
              <w:numPr>
                <w:ilvl w:val="0"/>
                <w:numId w:val="14"/>
              </w:num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2DA">
              <w:rPr>
                <w:rFonts w:ascii="Times New Roman" w:hAnsi="Times New Roman" w:cs="Times New Roman"/>
                <w:color w:val="000000" w:themeColor="text1"/>
              </w:rPr>
              <w:t xml:space="preserve">Skriftlig afgørelse </w:t>
            </w:r>
            <w:r>
              <w:rPr>
                <w:rFonts w:ascii="Times New Roman" w:hAnsi="Times New Roman" w:cs="Times New Roman"/>
                <w:color w:val="000000" w:themeColor="text1"/>
              </w:rPr>
              <w:t xml:space="preserve">om </w:t>
            </w:r>
            <w:r w:rsidRPr="004C52DA">
              <w:rPr>
                <w:rFonts w:ascii="Times New Roman" w:hAnsi="Times New Roman" w:cs="Times New Roman"/>
                <w:color w:val="000000" w:themeColor="text1"/>
              </w:rPr>
              <w:t>målgruppe</w:t>
            </w:r>
            <w:r>
              <w:rPr>
                <w:rFonts w:ascii="Times New Roman" w:hAnsi="Times New Roman" w:cs="Times New Roman"/>
                <w:color w:val="000000" w:themeColor="text1"/>
              </w:rPr>
              <w:t xml:space="preserve">vurdering </w:t>
            </w:r>
            <w:r w:rsidRPr="004C52DA">
              <w:rPr>
                <w:rFonts w:ascii="Times New Roman" w:hAnsi="Times New Roman" w:cs="Times New Roman"/>
                <w:color w:val="000000" w:themeColor="text1"/>
              </w:rPr>
              <w:t xml:space="preserve">og </w:t>
            </w:r>
            <w:r>
              <w:rPr>
                <w:rFonts w:ascii="Times New Roman" w:hAnsi="Times New Roman" w:cs="Times New Roman"/>
                <w:color w:val="000000" w:themeColor="text1"/>
              </w:rPr>
              <w:t xml:space="preserve">egnet </w:t>
            </w:r>
            <w:r w:rsidRPr="004C52DA">
              <w:rPr>
                <w:rFonts w:ascii="Times New Roman" w:hAnsi="Times New Roman" w:cs="Times New Roman"/>
                <w:color w:val="000000" w:themeColor="text1"/>
              </w:rPr>
              <w:t>tilbud</w:t>
            </w:r>
          </w:p>
          <w:p w14:paraId="34BC5830" w14:textId="77777777" w:rsidR="00320FEB" w:rsidRPr="00F23FC5" w:rsidRDefault="00320FEB" w:rsidP="00766AA2">
            <w:pPr>
              <w:pStyle w:val="Listeafsnit"/>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F23FC5">
              <w:rPr>
                <w:rFonts w:ascii="Times New Roman" w:hAnsi="Times New Roman" w:cs="Times New Roman"/>
                <w:color w:val="auto"/>
              </w:rPr>
              <w:t xml:space="preserve">Tilbud om en handleplan </w:t>
            </w:r>
          </w:p>
          <w:p w14:paraId="389005E6" w14:textId="77777777" w:rsidR="00320FEB" w:rsidRPr="00F23FC5" w:rsidRDefault="00320FEB" w:rsidP="00CA0C9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highlight w:val="yellow"/>
              </w:rPr>
            </w:pPr>
          </w:p>
        </w:tc>
      </w:tr>
      <w:tr w:rsidR="00320FEB" w:rsidRPr="00320FEB" w14:paraId="25FAB9A2" w14:textId="77777777" w:rsidTr="00725B53">
        <w:trPr>
          <w:cnfStyle w:val="000000100000" w:firstRow="0" w:lastRow="0" w:firstColumn="0" w:lastColumn="0" w:oddVBand="0" w:evenVBand="0" w:oddHBand="1" w:evenHBand="0" w:firstRowFirstColumn="0" w:firstRowLastColumn="0" w:lastRowFirstColumn="0" w:lastRowLastColumn="0"/>
          <w:trHeight w:val="841"/>
        </w:trPr>
        <w:tc>
          <w:tcPr>
            <w:cnfStyle w:val="000010000000" w:firstRow="0" w:lastRow="0" w:firstColumn="0" w:lastColumn="0" w:oddVBand="1" w:evenVBand="0" w:oddHBand="0" w:evenHBand="0" w:firstRowFirstColumn="0" w:firstRowLastColumn="0" w:lastRowFirstColumn="0" w:lastRowLastColumn="0"/>
            <w:tcW w:w="1555" w:type="dxa"/>
          </w:tcPr>
          <w:p w14:paraId="79EC04CA" w14:textId="77777777" w:rsidR="00320FEB" w:rsidRPr="00320FEB" w:rsidRDefault="00320FEB" w:rsidP="00CA0C95">
            <w:pPr>
              <w:jc w:val="both"/>
              <w:rPr>
                <w:rFonts w:ascii="Times New Roman" w:hAnsi="Times New Roman" w:cs="Times New Roman"/>
                <w:b/>
                <w:bCs/>
              </w:rPr>
            </w:pPr>
            <w:r w:rsidRPr="00320FEB">
              <w:rPr>
                <w:rFonts w:ascii="Times New Roman" w:hAnsi="Times New Roman" w:cs="Times New Roman"/>
                <w:b/>
                <w:bCs/>
                <w:color w:val="auto"/>
              </w:rPr>
              <w:t>Godkendt af</w:t>
            </w:r>
          </w:p>
        </w:tc>
        <w:tc>
          <w:tcPr>
            <w:tcW w:w="7832" w:type="dxa"/>
          </w:tcPr>
          <w:p w14:paraId="6E80BB15" w14:textId="3048F980" w:rsidR="00320FEB" w:rsidRPr="00320FEB" w:rsidRDefault="00320FEB" w:rsidP="00CA0C9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320FEB">
              <w:rPr>
                <w:rFonts w:ascii="Times New Roman" w:hAnsi="Times New Roman" w:cs="Times New Roman"/>
                <w:color w:val="auto"/>
              </w:rPr>
              <w:t>Byrådet d</w:t>
            </w:r>
            <w:r w:rsidR="002A060D">
              <w:rPr>
                <w:rFonts w:ascii="Times New Roman" w:hAnsi="Times New Roman" w:cs="Times New Roman"/>
                <w:color w:val="auto"/>
              </w:rPr>
              <w:t>en</w:t>
            </w:r>
            <w:r w:rsidRPr="00320FEB">
              <w:rPr>
                <w:rFonts w:ascii="Times New Roman" w:hAnsi="Times New Roman" w:cs="Times New Roman"/>
                <w:color w:val="auto"/>
              </w:rPr>
              <w:t xml:space="preserve"> 5. september 2016</w:t>
            </w:r>
            <w:r w:rsidR="003865F0">
              <w:rPr>
                <w:rFonts w:ascii="Times New Roman" w:hAnsi="Times New Roman" w:cs="Times New Roman"/>
                <w:color w:val="auto"/>
              </w:rPr>
              <w:t>.</w:t>
            </w:r>
          </w:p>
          <w:p w14:paraId="5B95FEA7" w14:textId="3FDCD886" w:rsidR="00320FEB" w:rsidRPr="00320FEB" w:rsidRDefault="00320FEB" w:rsidP="00CA0C9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320FEB">
              <w:rPr>
                <w:rFonts w:ascii="Times New Roman" w:hAnsi="Times New Roman" w:cs="Times New Roman"/>
                <w:color w:val="auto"/>
              </w:rPr>
              <w:t>Revideret af administrationen d</w:t>
            </w:r>
            <w:r w:rsidR="002A060D">
              <w:rPr>
                <w:rFonts w:ascii="Times New Roman" w:hAnsi="Times New Roman" w:cs="Times New Roman"/>
                <w:color w:val="auto"/>
              </w:rPr>
              <w:t>en</w:t>
            </w:r>
            <w:r w:rsidRPr="00320FEB">
              <w:rPr>
                <w:rFonts w:ascii="Times New Roman" w:hAnsi="Times New Roman" w:cs="Times New Roman"/>
                <w:color w:val="auto"/>
              </w:rPr>
              <w:t>. 31. januar 2019</w:t>
            </w:r>
            <w:r w:rsidR="003865F0">
              <w:rPr>
                <w:rFonts w:ascii="Times New Roman" w:hAnsi="Times New Roman" w:cs="Times New Roman"/>
                <w:color w:val="auto"/>
              </w:rPr>
              <w:t>.</w:t>
            </w:r>
          </w:p>
          <w:p w14:paraId="38EC2CDD" w14:textId="53A24CCC" w:rsidR="002A060D" w:rsidRPr="00320FEB" w:rsidRDefault="002A060D" w:rsidP="002A0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320FEB">
              <w:rPr>
                <w:rFonts w:ascii="Times New Roman" w:hAnsi="Times New Roman" w:cs="Times New Roman"/>
                <w:color w:val="auto"/>
              </w:rPr>
              <w:t xml:space="preserve">Revideret af administrationen </w:t>
            </w:r>
            <w:proofErr w:type="gramStart"/>
            <w:r w:rsidR="002A492E">
              <w:rPr>
                <w:rFonts w:ascii="Times New Roman" w:hAnsi="Times New Roman" w:cs="Times New Roman"/>
                <w:color w:val="auto"/>
              </w:rPr>
              <w:t>Juli</w:t>
            </w:r>
            <w:proofErr w:type="gramEnd"/>
            <w:r w:rsidR="002A492E">
              <w:rPr>
                <w:rFonts w:ascii="Times New Roman" w:hAnsi="Times New Roman" w:cs="Times New Roman"/>
                <w:color w:val="auto"/>
              </w:rPr>
              <w:t xml:space="preserve"> 2024</w:t>
            </w:r>
            <w:r w:rsidR="003865F0">
              <w:rPr>
                <w:rFonts w:ascii="Times New Roman" w:hAnsi="Times New Roman" w:cs="Times New Roman"/>
                <w:color w:val="auto"/>
              </w:rPr>
              <w:t>.</w:t>
            </w:r>
          </w:p>
          <w:p w14:paraId="3E8F9959" w14:textId="77777777" w:rsidR="00320FEB" w:rsidRPr="00320FEB" w:rsidRDefault="00320FEB" w:rsidP="00CA0C9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320FEB" w:rsidRPr="00320FEB" w14:paraId="1579363D" w14:textId="77777777" w:rsidTr="00725B53">
        <w:trPr>
          <w:trHeight w:val="841"/>
        </w:trPr>
        <w:tc>
          <w:tcPr>
            <w:cnfStyle w:val="000010000000" w:firstRow="0" w:lastRow="0" w:firstColumn="0" w:lastColumn="0" w:oddVBand="1" w:evenVBand="0" w:oddHBand="0" w:evenHBand="0" w:firstRowFirstColumn="0" w:firstRowLastColumn="0" w:lastRowFirstColumn="0" w:lastRowLastColumn="0"/>
            <w:tcW w:w="1555" w:type="dxa"/>
          </w:tcPr>
          <w:p w14:paraId="1EB04E93" w14:textId="77777777" w:rsidR="00320FEB" w:rsidRPr="00320FEB" w:rsidRDefault="00320FEB" w:rsidP="00CA0C95">
            <w:pPr>
              <w:jc w:val="both"/>
              <w:rPr>
                <w:rFonts w:ascii="Times New Roman" w:hAnsi="Times New Roman" w:cs="Times New Roman"/>
                <w:b/>
                <w:bCs/>
              </w:rPr>
            </w:pPr>
            <w:r w:rsidRPr="00320FEB">
              <w:rPr>
                <w:rFonts w:ascii="Times New Roman" w:hAnsi="Times New Roman" w:cs="Times New Roman"/>
                <w:b/>
                <w:bCs/>
                <w:color w:val="auto"/>
              </w:rPr>
              <w:t>Administreres af</w:t>
            </w:r>
          </w:p>
        </w:tc>
        <w:tc>
          <w:tcPr>
            <w:tcW w:w="7832" w:type="dxa"/>
          </w:tcPr>
          <w:p w14:paraId="6CC32542" w14:textId="77777777" w:rsidR="00320FEB" w:rsidRPr="00320FEB" w:rsidRDefault="00320FEB" w:rsidP="00CA0C9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320FEB">
              <w:rPr>
                <w:rFonts w:ascii="Times New Roman" w:hAnsi="Times New Roman" w:cs="Times New Roman"/>
                <w:color w:val="auto"/>
              </w:rPr>
              <w:t>Center for Job &amp; Socialservice</w:t>
            </w:r>
          </w:p>
        </w:tc>
      </w:tr>
    </w:tbl>
    <w:p w14:paraId="0717B6E8" w14:textId="22C1B4E7" w:rsidR="00320FEB" w:rsidRDefault="00320FEB" w:rsidP="00CA0C95">
      <w:pPr>
        <w:spacing w:after="0" w:line="240" w:lineRule="auto"/>
        <w:jc w:val="both"/>
        <w:rPr>
          <w:rFonts w:ascii="Times New Roman" w:hAnsi="Times New Roman" w:cs="Times New Roman"/>
        </w:rPr>
      </w:pPr>
    </w:p>
    <w:sectPr w:rsidR="00320FE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5164"/>
    <w:multiLevelType w:val="hybridMultilevel"/>
    <w:tmpl w:val="89A866FC"/>
    <w:lvl w:ilvl="0" w:tplc="0406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4F4EF9"/>
    <w:multiLevelType w:val="multilevel"/>
    <w:tmpl w:val="DDF2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B2291"/>
    <w:multiLevelType w:val="hybridMultilevel"/>
    <w:tmpl w:val="BE1E13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64E643A"/>
    <w:multiLevelType w:val="hybridMultilevel"/>
    <w:tmpl w:val="99FE160C"/>
    <w:lvl w:ilvl="0" w:tplc="6712BBA8">
      <w:numFmt w:val="bullet"/>
      <w:lvlText w:val=""/>
      <w:lvlJc w:val="left"/>
      <w:pPr>
        <w:ind w:left="39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ADD5101"/>
    <w:multiLevelType w:val="hybridMultilevel"/>
    <w:tmpl w:val="C7409A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1D52D39"/>
    <w:multiLevelType w:val="hybridMultilevel"/>
    <w:tmpl w:val="2FC299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2AA0B7F"/>
    <w:multiLevelType w:val="hybridMultilevel"/>
    <w:tmpl w:val="597092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92C340A"/>
    <w:multiLevelType w:val="hybridMultilevel"/>
    <w:tmpl w:val="B998AFA6"/>
    <w:lvl w:ilvl="0" w:tplc="6712BBA8">
      <w:numFmt w:val="bullet"/>
      <w:lvlText w:val=""/>
      <w:lvlJc w:val="left"/>
      <w:pPr>
        <w:ind w:left="390" w:hanging="360"/>
      </w:pPr>
      <w:rPr>
        <w:rFonts w:ascii="Symbol" w:eastAsiaTheme="minorHAnsi" w:hAnsi="Symbol" w:cs="Times New Roman" w:hint="default"/>
      </w:rPr>
    </w:lvl>
    <w:lvl w:ilvl="1" w:tplc="04060003" w:tentative="1">
      <w:start w:val="1"/>
      <w:numFmt w:val="bullet"/>
      <w:lvlText w:val="o"/>
      <w:lvlJc w:val="left"/>
      <w:pPr>
        <w:ind w:left="1110" w:hanging="360"/>
      </w:pPr>
      <w:rPr>
        <w:rFonts w:ascii="Courier New" w:hAnsi="Courier New" w:cs="Courier New" w:hint="default"/>
      </w:rPr>
    </w:lvl>
    <w:lvl w:ilvl="2" w:tplc="04060005" w:tentative="1">
      <w:start w:val="1"/>
      <w:numFmt w:val="bullet"/>
      <w:lvlText w:val=""/>
      <w:lvlJc w:val="left"/>
      <w:pPr>
        <w:ind w:left="1830" w:hanging="360"/>
      </w:pPr>
      <w:rPr>
        <w:rFonts w:ascii="Wingdings" w:hAnsi="Wingdings" w:hint="default"/>
      </w:rPr>
    </w:lvl>
    <w:lvl w:ilvl="3" w:tplc="04060001" w:tentative="1">
      <w:start w:val="1"/>
      <w:numFmt w:val="bullet"/>
      <w:lvlText w:val=""/>
      <w:lvlJc w:val="left"/>
      <w:pPr>
        <w:ind w:left="2550" w:hanging="360"/>
      </w:pPr>
      <w:rPr>
        <w:rFonts w:ascii="Symbol" w:hAnsi="Symbol" w:hint="default"/>
      </w:rPr>
    </w:lvl>
    <w:lvl w:ilvl="4" w:tplc="04060003" w:tentative="1">
      <w:start w:val="1"/>
      <w:numFmt w:val="bullet"/>
      <w:lvlText w:val="o"/>
      <w:lvlJc w:val="left"/>
      <w:pPr>
        <w:ind w:left="3270" w:hanging="360"/>
      </w:pPr>
      <w:rPr>
        <w:rFonts w:ascii="Courier New" w:hAnsi="Courier New" w:cs="Courier New" w:hint="default"/>
      </w:rPr>
    </w:lvl>
    <w:lvl w:ilvl="5" w:tplc="04060005" w:tentative="1">
      <w:start w:val="1"/>
      <w:numFmt w:val="bullet"/>
      <w:lvlText w:val=""/>
      <w:lvlJc w:val="left"/>
      <w:pPr>
        <w:ind w:left="3990" w:hanging="360"/>
      </w:pPr>
      <w:rPr>
        <w:rFonts w:ascii="Wingdings" w:hAnsi="Wingdings" w:hint="default"/>
      </w:rPr>
    </w:lvl>
    <w:lvl w:ilvl="6" w:tplc="04060001" w:tentative="1">
      <w:start w:val="1"/>
      <w:numFmt w:val="bullet"/>
      <w:lvlText w:val=""/>
      <w:lvlJc w:val="left"/>
      <w:pPr>
        <w:ind w:left="4710" w:hanging="360"/>
      </w:pPr>
      <w:rPr>
        <w:rFonts w:ascii="Symbol" w:hAnsi="Symbol" w:hint="default"/>
      </w:rPr>
    </w:lvl>
    <w:lvl w:ilvl="7" w:tplc="04060003" w:tentative="1">
      <w:start w:val="1"/>
      <w:numFmt w:val="bullet"/>
      <w:lvlText w:val="o"/>
      <w:lvlJc w:val="left"/>
      <w:pPr>
        <w:ind w:left="5430" w:hanging="360"/>
      </w:pPr>
      <w:rPr>
        <w:rFonts w:ascii="Courier New" w:hAnsi="Courier New" w:cs="Courier New" w:hint="default"/>
      </w:rPr>
    </w:lvl>
    <w:lvl w:ilvl="8" w:tplc="04060005" w:tentative="1">
      <w:start w:val="1"/>
      <w:numFmt w:val="bullet"/>
      <w:lvlText w:val=""/>
      <w:lvlJc w:val="left"/>
      <w:pPr>
        <w:ind w:left="6150" w:hanging="360"/>
      </w:pPr>
      <w:rPr>
        <w:rFonts w:ascii="Wingdings" w:hAnsi="Wingdings" w:hint="default"/>
      </w:rPr>
    </w:lvl>
  </w:abstractNum>
  <w:abstractNum w:abstractNumId="8" w15:restartNumberingAfterBreak="0">
    <w:nsid w:val="3E783610"/>
    <w:multiLevelType w:val="hybridMultilevel"/>
    <w:tmpl w:val="F04ACC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D6D116B"/>
    <w:multiLevelType w:val="hybridMultilevel"/>
    <w:tmpl w:val="ED4C3D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1306937"/>
    <w:multiLevelType w:val="hybridMultilevel"/>
    <w:tmpl w:val="82C41F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5642A09"/>
    <w:multiLevelType w:val="hybridMultilevel"/>
    <w:tmpl w:val="A3D0D3AC"/>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4C34728"/>
    <w:multiLevelType w:val="hybridMultilevel"/>
    <w:tmpl w:val="2FE868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74166D9"/>
    <w:multiLevelType w:val="hybridMultilevel"/>
    <w:tmpl w:val="93FCD064"/>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9C1655C"/>
    <w:multiLevelType w:val="hybridMultilevel"/>
    <w:tmpl w:val="8350284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1371108208">
    <w:abstractNumId w:val="7"/>
  </w:num>
  <w:num w:numId="2" w16cid:durableId="1535388872">
    <w:abstractNumId w:val="3"/>
  </w:num>
  <w:num w:numId="3" w16cid:durableId="1125736716">
    <w:abstractNumId w:val="9"/>
  </w:num>
  <w:num w:numId="4" w16cid:durableId="83035990">
    <w:abstractNumId w:val="5"/>
  </w:num>
  <w:num w:numId="5" w16cid:durableId="1930887339">
    <w:abstractNumId w:val="10"/>
  </w:num>
  <w:num w:numId="6" w16cid:durableId="1007906635">
    <w:abstractNumId w:val="12"/>
  </w:num>
  <w:num w:numId="7" w16cid:durableId="1603954062">
    <w:abstractNumId w:val="1"/>
  </w:num>
  <w:num w:numId="8" w16cid:durableId="1118838415">
    <w:abstractNumId w:val="8"/>
  </w:num>
  <w:num w:numId="9" w16cid:durableId="611590578">
    <w:abstractNumId w:val="14"/>
  </w:num>
  <w:num w:numId="10" w16cid:durableId="1083182744">
    <w:abstractNumId w:val="6"/>
  </w:num>
  <w:num w:numId="11" w16cid:durableId="567501605">
    <w:abstractNumId w:val="0"/>
  </w:num>
  <w:num w:numId="12" w16cid:durableId="566039544">
    <w:abstractNumId w:val="11"/>
  </w:num>
  <w:num w:numId="13" w16cid:durableId="1354182587">
    <w:abstractNumId w:val="13"/>
  </w:num>
  <w:num w:numId="14" w16cid:durableId="1085690885">
    <w:abstractNumId w:val="2"/>
  </w:num>
  <w:num w:numId="15" w16cid:durableId="16889470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0D"/>
    <w:rsid w:val="0001482E"/>
    <w:rsid w:val="0002247F"/>
    <w:rsid w:val="000428B4"/>
    <w:rsid w:val="0005539B"/>
    <w:rsid w:val="00092531"/>
    <w:rsid w:val="000F1F1F"/>
    <w:rsid w:val="001120AD"/>
    <w:rsid w:val="001171C2"/>
    <w:rsid w:val="00125679"/>
    <w:rsid w:val="00126920"/>
    <w:rsid w:val="00136BCE"/>
    <w:rsid w:val="00144BE7"/>
    <w:rsid w:val="00181E48"/>
    <w:rsid w:val="001A078D"/>
    <w:rsid w:val="001C01E5"/>
    <w:rsid w:val="001E132F"/>
    <w:rsid w:val="00203550"/>
    <w:rsid w:val="00204219"/>
    <w:rsid w:val="00213FB8"/>
    <w:rsid w:val="002407A5"/>
    <w:rsid w:val="0028552D"/>
    <w:rsid w:val="002A060D"/>
    <w:rsid w:val="002A492E"/>
    <w:rsid w:val="002B5493"/>
    <w:rsid w:val="002B5995"/>
    <w:rsid w:val="00320FEB"/>
    <w:rsid w:val="0036634F"/>
    <w:rsid w:val="003865F0"/>
    <w:rsid w:val="00393837"/>
    <w:rsid w:val="003C70CE"/>
    <w:rsid w:val="003D2199"/>
    <w:rsid w:val="003F6EC7"/>
    <w:rsid w:val="004224AC"/>
    <w:rsid w:val="00486275"/>
    <w:rsid w:val="004D78B2"/>
    <w:rsid w:val="004F7C5B"/>
    <w:rsid w:val="005259BA"/>
    <w:rsid w:val="00536EB2"/>
    <w:rsid w:val="005977AE"/>
    <w:rsid w:val="005C3BC8"/>
    <w:rsid w:val="005C3CDA"/>
    <w:rsid w:val="005C4B19"/>
    <w:rsid w:val="005C684C"/>
    <w:rsid w:val="005D38A3"/>
    <w:rsid w:val="005E3D02"/>
    <w:rsid w:val="00616D38"/>
    <w:rsid w:val="00684340"/>
    <w:rsid w:val="0069625F"/>
    <w:rsid w:val="006B417D"/>
    <w:rsid w:val="006C157D"/>
    <w:rsid w:val="006D2827"/>
    <w:rsid w:val="006F216C"/>
    <w:rsid w:val="00725B53"/>
    <w:rsid w:val="007318A9"/>
    <w:rsid w:val="00741DE7"/>
    <w:rsid w:val="007526B7"/>
    <w:rsid w:val="00764AF2"/>
    <w:rsid w:val="00766AA2"/>
    <w:rsid w:val="00792F74"/>
    <w:rsid w:val="007A420D"/>
    <w:rsid w:val="007B27EA"/>
    <w:rsid w:val="007D5177"/>
    <w:rsid w:val="007D7EC1"/>
    <w:rsid w:val="00803B46"/>
    <w:rsid w:val="00832D0E"/>
    <w:rsid w:val="00864481"/>
    <w:rsid w:val="008D0CEE"/>
    <w:rsid w:val="00912BD0"/>
    <w:rsid w:val="00912F68"/>
    <w:rsid w:val="00917057"/>
    <w:rsid w:val="00921F58"/>
    <w:rsid w:val="00925ED7"/>
    <w:rsid w:val="00926E67"/>
    <w:rsid w:val="0092767E"/>
    <w:rsid w:val="00930B3F"/>
    <w:rsid w:val="00935067"/>
    <w:rsid w:val="009545D2"/>
    <w:rsid w:val="009A4FE5"/>
    <w:rsid w:val="00A27DC5"/>
    <w:rsid w:val="00A4580D"/>
    <w:rsid w:val="00A50D05"/>
    <w:rsid w:val="00A65065"/>
    <w:rsid w:val="00AC6E79"/>
    <w:rsid w:val="00AE4D12"/>
    <w:rsid w:val="00AE6987"/>
    <w:rsid w:val="00AF0039"/>
    <w:rsid w:val="00B13F15"/>
    <w:rsid w:val="00B3248D"/>
    <w:rsid w:val="00B46E7A"/>
    <w:rsid w:val="00BB64FD"/>
    <w:rsid w:val="00C059E6"/>
    <w:rsid w:val="00C4201C"/>
    <w:rsid w:val="00CA0C95"/>
    <w:rsid w:val="00CB2093"/>
    <w:rsid w:val="00CF1C69"/>
    <w:rsid w:val="00D029E6"/>
    <w:rsid w:val="00D13FF5"/>
    <w:rsid w:val="00DA08F8"/>
    <w:rsid w:val="00DD4958"/>
    <w:rsid w:val="00E17023"/>
    <w:rsid w:val="00E4326C"/>
    <w:rsid w:val="00E562D2"/>
    <w:rsid w:val="00E60A4E"/>
    <w:rsid w:val="00E946A5"/>
    <w:rsid w:val="00EE088D"/>
    <w:rsid w:val="00F07B71"/>
    <w:rsid w:val="00F23FC5"/>
    <w:rsid w:val="00F2425D"/>
    <w:rsid w:val="00F503F9"/>
    <w:rsid w:val="00FB7D55"/>
    <w:rsid w:val="00FD260C"/>
    <w:rsid w:val="00FF322B"/>
    <w:rsid w:val="00FF4A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52F2D"/>
  <w15:chartTrackingRefBased/>
  <w15:docId w15:val="{12FEFA03-EFCF-4EF1-9BAB-F96F837C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320FEB"/>
    <w:pPr>
      <w:autoSpaceDE w:val="0"/>
      <w:autoSpaceDN w:val="0"/>
      <w:adjustRightInd w:val="0"/>
      <w:spacing w:after="0" w:line="240" w:lineRule="auto"/>
    </w:pPr>
    <w:rPr>
      <w:rFonts w:ascii="Calibri" w:hAnsi="Calibri" w:cs="Calibri"/>
      <w:color w:val="000000"/>
      <w:sz w:val="24"/>
      <w:szCs w:val="24"/>
    </w:rPr>
  </w:style>
  <w:style w:type="table" w:styleId="Gittertabel7-farverig-farve5">
    <w:name w:val="Grid Table 7 Colorful Accent 5"/>
    <w:basedOn w:val="Tabel-Normal"/>
    <w:uiPriority w:val="52"/>
    <w:rsid w:val="00320FE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b/>
        <w:bCs/>
        <w:i/>
        <w:iCs/>
      </w:rPr>
      <w:tblPr/>
      <w:tcPr>
        <w:tcBorders>
          <w:top w:val="nil"/>
          <w:left w:val="nil"/>
          <w:bottom w:val="nil"/>
          <w:insideH w:val="nil"/>
          <w:insideV w:val="nil"/>
        </w:tcBorders>
        <w:shd w:val="clear" w:color="auto" w:fill="FFFFFF" w:themeFill="background1"/>
      </w:tcPr>
    </w:tblStylePr>
    <w:tblStylePr w:type="lastCol">
      <w:rPr>
        <w:b/>
        <w:bCs/>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Listeafsnit">
    <w:name w:val="List Paragraph"/>
    <w:basedOn w:val="Normal"/>
    <w:uiPriority w:val="34"/>
    <w:qFormat/>
    <w:rsid w:val="00320FEB"/>
    <w:pPr>
      <w:ind w:left="720"/>
      <w:contextualSpacing/>
    </w:pPr>
  </w:style>
  <w:style w:type="paragraph" w:styleId="NormalWeb">
    <w:name w:val="Normal (Web)"/>
    <w:basedOn w:val="Normal"/>
    <w:uiPriority w:val="99"/>
    <w:semiHidden/>
    <w:unhideWhenUsed/>
    <w:rsid w:val="005C3CD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5C3CDA"/>
    <w:rPr>
      <w:color w:val="0000FF"/>
      <w:u w:val="single"/>
    </w:rPr>
  </w:style>
  <w:style w:type="paragraph" w:customStyle="1" w:styleId="paragraf">
    <w:name w:val="paragraf"/>
    <w:basedOn w:val="Normal"/>
    <w:rsid w:val="00912BD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Standardskrifttypeiafsnit"/>
    <w:rsid w:val="00912BD0"/>
  </w:style>
  <w:style w:type="table" w:styleId="Gittertabel7-farverig-farve1">
    <w:name w:val="Grid Table 7 Colorful Accent 1"/>
    <w:basedOn w:val="Tabel-Normal"/>
    <w:uiPriority w:val="52"/>
    <w:rsid w:val="00725B53"/>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styleId="Ulstomtale">
    <w:name w:val="Unresolved Mention"/>
    <w:basedOn w:val="Standardskrifttypeiafsnit"/>
    <w:uiPriority w:val="99"/>
    <w:semiHidden/>
    <w:unhideWhenUsed/>
    <w:rsid w:val="00A65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898748">
      <w:bodyDiv w:val="1"/>
      <w:marLeft w:val="0"/>
      <w:marRight w:val="0"/>
      <w:marTop w:val="0"/>
      <w:marBottom w:val="0"/>
      <w:divBdr>
        <w:top w:val="none" w:sz="0" w:space="0" w:color="auto"/>
        <w:left w:val="none" w:sz="0" w:space="0" w:color="auto"/>
        <w:bottom w:val="none" w:sz="0" w:space="0" w:color="auto"/>
        <w:right w:val="none" w:sz="0" w:space="0" w:color="auto"/>
      </w:divBdr>
      <w:divsChild>
        <w:div w:id="886572464">
          <w:marLeft w:val="0"/>
          <w:marRight w:val="0"/>
          <w:marTop w:val="0"/>
          <w:marBottom w:val="0"/>
          <w:divBdr>
            <w:top w:val="none" w:sz="0" w:space="0" w:color="auto"/>
            <w:left w:val="none" w:sz="0" w:space="0" w:color="auto"/>
            <w:bottom w:val="none" w:sz="0" w:space="0" w:color="auto"/>
            <w:right w:val="none" w:sz="0" w:space="0" w:color="auto"/>
          </w:divBdr>
          <w:divsChild>
            <w:div w:id="175728752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207716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reve.dk/voksne-og-aeldre/paedagogisk-psykiatrisk-vejledningscenter-ppv"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4532</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Maja-Louise Heiberg</dc:creator>
  <cp:keywords/>
  <dc:description/>
  <cp:lastModifiedBy>Gitte Overgaard</cp:lastModifiedBy>
  <cp:revision>2</cp:revision>
  <cp:lastPrinted>2023-03-29T07:46:00Z</cp:lastPrinted>
  <dcterms:created xsi:type="dcterms:W3CDTF">2025-05-23T06:57:00Z</dcterms:created>
  <dcterms:modified xsi:type="dcterms:W3CDTF">2025-05-23T06:57:00Z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ies>
</file>