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294F2" w14:textId="52E136E7" w:rsidR="005F50FB" w:rsidRPr="001141E5" w:rsidRDefault="005F50FB" w:rsidP="005F50FB">
      <w:pPr>
        <w:pStyle w:val="Titel"/>
      </w:pPr>
      <w:bookmarkStart w:id="0" w:name="_Hlk180666992"/>
      <w:r w:rsidRPr="001141E5">
        <w:t xml:space="preserve">Styringsdialogmøde mellem </w:t>
      </w:r>
      <w:r w:rsidR="00D31A16">
        <w:t>Vridsløselille andelsboligforening</w:t>
      </w:r>
      <w:bookmarkStart w:id="1" w:name="_Hlk210812345"/>
      <w:r w:rsidRPr="001141E5">
        <w:t xml:space="preserve"> og Greve Kommune</w:t>
      </w:r>
    </w:p>
    <w:p w14:paraId="755C3B89" w14:textId="77777777" w:rsidR="001E7D89" w:rsidRDefault="001E7D89" w:rsidP="005F50FB">
      <w:pPr>
        <w:rPr>
          <w:i/>
        </w:rPr>
      </w:pPr>
    </w:p>
    <w:p w14:paraId="52F8DB02" w14:textId="13531513" w:rsidR="005F50FB" w:rsidRPr="001141E5" w:rsidRDefault="00D31A16" w:rsidP="005F50FB">
      <w:pPr>
        <w:rPr>
          <w:i/>
        </w:rPr>
      </w:pPr>
      <w:r>
        <w:rPr>
          <w:i/>
        </w:rPr>
        <w:t>Tirsdag</w:t>
      </w:r>
      <w:r w:rsidR="005F50FB" w:rsidRPr="001141E5">
        <w:rPr>
          <w:i/>
        </w:rPr>
        <w:t xml:space="preserve"> den </w:t>
      </w:r>
      <w:r>
        <w:rPr>
          <w:i/>
        </w:rPr>
        <w:t>16. december</w:t>
      </w:r>
      <w:r w:rsidR="005F50FB" w:rsidRPr="001141E5">
        <w:rPr>
          <w:i/>
        </w:rPr>
        <w:t xml:space="preserve"> 202</w:t>
      </w:r>
      <w:r w:rsidR="005E087B">
        <w:rPr>
          <w:i/>
        </w:rPr>
        <w:t>5</w:t>
      </w:r>
      <w:r w:rsidR="005F50FB" w:rsidRPr="001141E5">
        <w:rPr>
          <w:i/>
        </w:rPr>
        <w:t xml:space="preserve"> kl. </w:t>
      </w:r>
      <w:r>
        <w:rPr>
          <w:i/>
        </w:rPr>
        <w:t>10.00</w:t>
      </w:r>
      <w:r w:rsidR="008A65BE">
        <w:rPr>
          <w:i/>
        </w:rPr>
        <w:t xml:space="preserve"> – </w:t>
      </w:r>
      <w:r>
        <w:rPr>
          <w:i/>
        </w:rPr>
        <w:t>11.30</w:t>
      </w:r>
      <w:r w:rsidR="005F50FB" w:rsidRPr="001141E5">
        <w:rPr>
          <w:i/>
        </w:rPr>
        <w:t xml:space="preserve"> – Greve Rådhus, Mødelokale </w:t>
      </w:r>
      <w:r>
        <w:rPr>
          <w:i/>
        </w:rPr>
        <w:t>2</w:t>
      </w:r>
      <w:r w:rsidR="005F50FB" w:rsidRPr="001141E5">
        <w:rPr>
          <w:i/>
        </w:rPr>
        <w:t>, stuen.</w:t>
      </w:r>
    </w:p>
    <w:p w14:paraId="2FF6C66D" w14:textId="7869FEAB" w:rsidR="005F50FB" w:rsidRPr="001141E5" w:rsidRDefault="005F50FB" w:rsidP="005F50FB">
      <w:r w:rsidRPr="001141E5">
        <w:rPr>
          <w:u w:val="single"/>
        </w:rPr>
        <w:t>Deltagere:</w:t>
      </w:r>
      <w:r w:rsidRPr="001141E5">
        <w:rPr>
          <w:u w:val="single"/>
        </w:rPr>
        <w:br/>
      </w:r>
      <w:r w:rsidR="00D31A16">
        <w:rPr>
          <w:i/>
        </w:rPr>
        <w:t>Vridsløselille Andelsboligforening</w:t>
      </w:r>
      <w:r w:rsidRPr="001141E5">
        <w:rPr>
          <w:i/>
        </w:rPr>
        <w:t>:</w:t>
      </w:r>
      <w:r w:rsidRPr="001141E5">
        <w:t xml:space="preserve"> </w:t>
      </w:r>
      <w:r w:rsidR="001E7D89">
        <w:t>Mads Redder</w:t>
      </w:r>
      <w:r w:rsidR="00073F50">
        <w:t>sen</w:t>
      </w:r>
      <w:r w:rsidR="001E7D89">
        <w:t xml:space="preserve"> Gauguin, Vinie Hansen</w:t>
      </w:r>
    </w:p>
    <w:p w14:paraId="29271040" w14:textId="5386B64D" w:rsidR="005F50FB" w:rsidRPr="001141E5" w:rsidRDefault="005F50FB" w:rsidP="005F50FB">
      <w:r w:rsidRPr="001141E5">
        <w:rPr>
          <w:i/>
        </w:rPr>
        <w:t>Greve Kommune:</w:t>
      </w:r>
      <w:r w:rsidRPr="001141E5">
        <w:t xml:space="preserve"> Pernille Beckmann, Anne-Sofie Degn, </w:t>
      </w:r>
      <w:r w:rsidR="003422E3">
        <w:t xml:space="preserve">Tina Malling Kiær, </w:t>
      </w:r>
      <w:r w:rsidR="005E087B">
        <w:t>Anne-Katrine Bohm</w:t>
      </w:r>
    </w:p>
    <w:p w14:paraId="71C92B19" w14:textId="1B796ECA" w:rsidR="005F50FB" w:rsidRDefault="005F50FB" w:rsidP="006405E8">
      <w:pPr>
        <w:rPr>
          <w:i/>
        </w:rPr>
      </w:pPr>
      <w:r w:rsidRPr="001141E5">
        <w:rPr>
          <w:i/>
        </w:rPr>
        <w:t xml:space="preserve">Referat: </w:t>
      </w:r>
      <w:r w:rsidR="005E087B">
        <w:rPr>
          <w:i/>
        </w:rPr>
        <w:t>Anne-Katrine Bohm</w:t>
      </w:r>
    </w:p>
    <w:p w14:paraId="6C321CD6" w14:textId="4DEF541D" w:rsidR="00D31A16" w:rsidRDefault="00D31A16" w:rsidP="00D31A16">
      <w:pPr>
        <w:pStyle w:val="Overskrift2"/>
      </w:pPr>
      <w:r>
        <w:t>Dagsorden</w:t>
      </w:r>
      <w:r w:rsidR="00694AAB">
        <w:t>:</w:t>
      </w:r>
    </w:p>
    <w:p w14:paraId="4D875631" w14:textId="77777777" w:rsidR="005F50FB" w:rsidRPr="001141E5" w:rsidRDefault="005F50FB" w:rsidP="005F50FB"/>
    <w:p w14:paraId="5C02763B" w14:textId="605748E4" w:rsidR="005F50FB" w:rsidRDefault="005F50FB" w:rsidP="008837CD">
      <w:pPr>
        <w:pStyle w:val="Overskrift2"/>
        <w:numPr>
          <w:ilvl w:val="0"/>
          <w:numId w:val="3"/>
        </w:numPr>
      </w:pPr>
      <w:r w:rsidRPr="001141E5">
        <w:t xml:space="preserve">Velkomst </w:t>
      </w:r>
    </w:p>
    <w:p w14:paraId="1A378E35" w14:textId="6C45C0F8" w:rsidR="008837CD" w:rsidRDefault="008837CD" w:rsidP="008B44E7">
      <w:pPr>
        <w:pStyle w:val="Overskrift3"/>
      </w:pPr>
      <w:r>
        <w:t>Referat:</w:t>
      </w:r>
    </w:p>
    <w:p w14:paraId="5BD94D86" w14:textId="0C21C792" w:rsidR="008837CD" w:rsidRPr="008837CD" w:rsidRDefault="008837CD" w:rsidP="008837CD">
      <w:r>
        <w:t>Borgmester Pernille Beckmann bød velkommen.</w:t>
      </w:r>
    </w:p>
    <w:p w14:paraId="7109B4B9" w14:textId="77777777" w:rsidR="008A65BE" w:rsidRDefault="008A65BE" w:rsidP="005F50FB"/>
    <w:p w14:paraId="0AE683AA" w14:textId="65016737" w:rsidR="00A27873" w:rsidRDefault="00A27873" w:rsidP="008837CD">
      <w:pPr>
        <w:pStyle w:val="Overskrift2"/>
        <w:numPr>
          <w:ilvl w:val="0"/>
          <w:numId w:val="3"/>
        </w:numPr>
      </w:pPr>
      <w:r w:rsidRPr="00A27873">
        <w:t>Revision af Klimahandlingsplan 2050</w:t>
      </w:r>
    </w:p>
    <w:p w14:paraId="2CB2DE28" w14:textId="44CA6A54" w:rsidR="008837CD" w:rsidRDefault="008837CD" w:rsidP="008B44E7">
      <w:pPr>
        <w:pStyle w:val="Overskrift3"/>
      </w:pPr>
      <w:r>
        <w:t>Referat:</w:t>
      </w:r>
    </w:p>
    <w:p w14:paraId="7BD02C9A" w14:textId="77777777" w:rsidR="00352BA7" w:rsidRPr="00A27873" w:rsidRDefault="00352BA7" w:rsidP="00352BA7">
      <w:pPr>
        <w:pStyle w:val="Overskrift3"/>
        <w:rPr>
          <w:rFonts w:asciiTheme="majorHAnsi" w:hAnsiTheme="majorHAnsi"/>
          <w:color w:val="auto"/>
          <w:sz w:val="22"/>
          <w:szCs w:val="22"/>
        </w:rPr>
      </w:pPr>
      <w:r w:rsidRPr="00A27873">
        <w:rPr>
          <w:rFonts w:asciiTheme="majorHAnsi" w:hAnsiTheme="majorHAnsi"/>
          <w:color w:val="auto"/>
          <w:sz w:val="22"/>
          <w:szCs w:val="22"/>
        </w:rPr>
        <w:t>Greve Kommune igangsætter revisionen af Klimahandlingsplan 2050 med henblik på politisk godkendelse i 2026 og implementering fra 2027. Revisionen følger opdateret national metode og indebærer justering af CO₂-regnskab, målsætninger og tiltag.</w:t>
      </w:r>
    </w:p>
    <w:p w14:paraId="7C4C09C6" w14:textId="60A49681" w:rsidR="00352BA7" w:rsidRDefault="00352BA7" w:rsidP="00352BA7">
      <w:pPr>
        <w:pStyle w:val="Overskrift3"/>
        <w:rPr>
          <w:rFonts w:asciiTheme="majorHAnsi" w:hAnsiTheme="majorHAnsi"/>
          <w:color w:val="auto"/>
          <w:sz w:val="22"/>
          <w:szCs w:val="22"/>
        </w:rPr>
      </w:pPr>
      <w:r w:rsidRPr="00A27873">
        <w:rPr>
          <w:rFonts w:asciiTheme="majorHAnsi" w:hAnsiTheme="majorHAnsi"/>
          <w:color w:val="auto"/>
          <w:sz w:val="22"/>
          <w:szCs w:val="22"/>
        </w:rPr>
        <w:t>boligselskab vil blive inddraget i processen, da sektoren spiller en central rolle i både energiforbrug og klimatilpasning. Inddragelsen sker i to faser: før og efter politisk beslutning om nye mål og tiltag.</w:t>
      </w:r>
    </w:p>
    <w:p w14:paraId="119F45C1" w14:textId="0543E8E0" w:rsidR="00352BA7" w:rsidRDefault="00352BA7" w:rsidP="00352BA7">
      <w:r w:rsidRPr="00B67B26">
        <w:t>Kommunen orienterede om den gældende klimahandlingsplan (maj 2023) og det igangsatte arbejde med opdatering gældende fra 1.1.2027. Boligselskaberne inviteres til dialogmøder i forår</w:t>
      </w:r>
      <w:r>
        <w:t>et</w:t>
      </w:r>
      <w:r w:rsidRPr="00B67B26">
        <w:t xml:space="preserve"> 2026 om potentialer og barrierer for grøn omstilling</w:t>
      </w:r>
      <w:r>
        <w:t>.</w:t>
      </w:r>
    </w:p>
    <w:p w14:paraId="367C4F8E" w14:textId="15186E8F" w:rsidR="00352BA7" w:rsidRPr="00B67B26" w:rsidRDefault="00352BA7" w:rsidP="00352BA7">
      <w:r>
        <w:t xml:space="preserve">Boligselskabet </w:t>
      </w:r>
      <w:r w:rsidR="00F850F1">
        <w:t>fortæller, at de har fået midler fra bl.a. Nordea Fonden til at har fokus på grønne initiativer og bedre vilkår for biodiversitet med inddragelse/involvering af beboerne</w:t>
      </w:r>
      <w:r w:rsidR="00276DEE">
        <w:t xml:space="preserve"> med succes.</w:t>
      </w:r>
    </w:p>
    <w:p w14:paraId="0FA92D42" w14:textId="77777777" w:rsidR="00352BA7" w:rsidRPr="00352BA7" w:rsidRDefault="00352BA7" w:rsidP="00352BA7"/>
    <w:p w14:paraId="4F93FFFB" w14:textId="77777777" w:rsidR="00352BA7" w:rsidRDefault="00352BA7" w:rsidP="008837CD"/>
    <w:p w14:paraId="064411B5" w14:textId="77777777" w:rsidR="008837CD" w:rsidRPr="008837CD" w:rsidRDefault="008837CD" w:rsidP="008837CD"/>
    <w:p w14:paraId="5AB0C3A8" w14:textId="77777777" w:rsidR="005F50FB" w:rsidRDefault="005F50FB" w:rsidP="005F50FB"/>
    <w:p w14:paraId="59925E09" w14:textId="199BB192" w:rsidR="005F50FB" w:rsidRDefault="005F50FB" w:rsidP="008837CD">
      <w:pPr>
        <w:pStyle w:val="Overskrift2"/>
        <w:numPr>
          <w:ilvl w:val="0"/>
          <w:numId w:val="3"/>
        </w:numPr>
      </w:pPr>
      <w:bookmarkStart w:id="2" w:name="_Hlk181867193"/>
      <w:r w:rsidRPr="001141E5">
        <w:lastRenderedPageBreak/>
        <w:t>Økonomi, drift og styringsrapport</w:t>
      </w:r>
    </w:p>
    <w:p w14:paraId="41E56D37" w14:textId="1CFA1A9C" w:rsidR="008837CD" w:rsidRDefault="008837CD" w:rsidP="008B44E7">
      <w:pPr>
        <w:pStyle w:val="Overskrift3"/>
      </w:pPr>
      <w:r>
        <w:t>Referat:</w:t>
      </w:r>
    </w:p>
    <w:p w14:paraId="47E8837D" w14:textId="77777777" w:rsidR="00752F8B" w:rsidRDefault="00752F8B" w:rsidP="00752F8B">
      <w:r>
        <w:t>I efteråret 2025 er der gennemført en administrativ gennemgang af økonomi, drift og styringsrapport mellem boligorganisationen og kommunens økonomikonsulent. Gennemgangen gav ikke anledning til bemærkninger, der skulle drøftes på styringsdialogmødet. Boligorganisationen orienterede om fokus på etablering af driftsfællesskaber på tværs af boligforeningerne, og der vurderes at være potentiale for et samarbejde mellem Askerød og Grønningen.</w:t>
      </w:r>
    </w:p>
    <w:p w14:paraId="37980842" w14:textId="5B33C4B9" w:rsidR="00443324" w:rsidRDefault="006405E8" w:rsidP="008837CD">
      <w:pPr>
        <w:pStyle w:val="Overskrift2"/>
        <w:numPr>
          <w:ilvl w:val="0"/>
          <w:numId w:val="3"/>
        </w:numPr>
      </w:pPr>
      <w:r>
        <w:t>Orientering fra Greve Kommune</w:t>
      </w:r>
    </w:p>
    <w:p w14:paraId="2205FFD1" w14:textId="064F0E54" w:rsidR="008837CD" w:rsidRDefault="008837CD" w:rsidP="008B44E7">
      <w:pPr>
        <w:pStyle w:val="Overskrift3"/>
      </w:pPr>
      <w:r>
        <w:t>Referat:</w:t>
      </w:r>
    </w:p>
    <w:p w14:paraId="315790F2" w14:textId="294CEE95" w:rsidR="00752F8B" w:rsidRDefault="00752F8B" w:rsidP="00752F8B">
      <w:r>
        <w:t>Der er indgået aftale med alle boligselskaber i Greve Kommune om, at borgere kan afdrage indskudslån</w:t>
      </w:r>
      <w:r w:rsidR="00F952CF">
        <w:t>, der ydes af Greve Kommune, via huslejen</w:t>
      </w:r>
      <w:r>
        <w:t>. Formålet er at forebygge misligholdelse og tab for kommunen. Kommunen udtrykte stor tilfredshed med boligselskabernes samarbejde. Som led i hjemløsereformen er der indgået aftaler med boligorganisationerne om flere boliger til kommunal anvisning. Aftalerne indebærer: Boliger ud over eksisterende anvisningsret; tilknyttet bostøtte; mulighed for udslusningsboliger; en treårig forsøgsperiode med evaluering.</w:t>
      </w:r>
    </w:p>
    <w:p w14:paraId="65247566" w14:textId="0A648244" w:rsidR="00931D03" w:rsidRDefault="00931D03" w:rsidP="00931D03"/>
    <w:p w14:paraId="2C956DB0" w14:textId="6A993D29" w:rsidR="00443324" w:rsidRDefault="006405E8" w:rsidP="006405E8">
      <w:pPr>
        <w:pStyle w:val="Overskrift2"/>
      </w:pPr>
      <w:r>
        <w:t xml:space="preserve">5. </w:t>
      </w:r>
      <w:r w:rsidR="00443324">
        <w:t xml:space="preserve"> Orientering</w:t>
      </w:r>
      <w:r w:rsidR="00F6009D">
        <w:t>/punkter</w:t>
      </w:r>
      <w:r w:rsidR="00443324">
        <w:t xml:space="preserve"> fra Boligse</w:t>
      </w:r>
      <w:r>
        <w:t>l</w:t>
      </w:r>
      <w:r w:rsidR="00443324">
        <w:t>skabet</w:t>
      </w:r>
    </w:p>
    <w:p w14:paraId="4875D8DD" w14:textId="77777777" w:rsidR="00546C9E" w:rsidRDefault="00546C9E" w:rsidP="00546C9E">
      <w:r>
        <w:t>Vridsløselille Andelsboligforening ønsker at drøfte:</w:t>
      </w:r>
    </w:p>
    <w:p w14:paraId="45F41FB6" w14:textId="5A3F3181" w:rsidR="00546C9E" w:rsidRDefault="00546C9E" w:rsidP="00546C9E">
      <w:pPr>
        <w:pStyle w:val="Listeafsnit"/>
        <w:numPr>
          <w:ilvl w:val="0"/>
          <w:numId w:val="2"/>
        </w:numPr>
      </w:pPr>
      <w:r>
        <w:t xml:space="preserve">Askerød </w:t>
      </w:r>
    </w:p>
    <w:p w14:paraId="5C1AA9BD" w14:textId="5A35330B" w:rsidR="00546C9E" w:rsidRDefault="00546C9E" w:rsidP="00546C9E">
      <w:pPr>
        <w:pStyle w:val="Listeafsnit"/>
        <w:numPr>
          <w:ilvl w:val="0"/>
          <w:numId w:val="2"/>
        </w:numPr>
      </w:pPr>
      <w:r>
        <w:t>Udviklingsplanen for Hundige</w:t>
      </w:r>
    </w:p>
    <w:p w14:paraId="6BB9AE91" w14:textId="3F3EEC43" w:rsidR="008837CD" w:rsidRDefault="008837CD" w:rsidP="008B44E7">
      <w:pPr>
        <w:pStyle w:val="Overskrift3"/>
      </w:pPr>
      <w:r>
        <w:t>Referat:</w:t>
      </w:r>
    </w:p>
    <w:p w14:paraId="0D23B152" w14:textId="77777777" w:rsidR="00752F8B" w:rsidRDefault="00752F8B" w:rsidP="00752F8B">
      <w:r>
        <w:t>Askerød er pr. 1. december 2025 ikke længere opført på parallelsamfundslisten, men er nu klassificeret som forebyggelsesområde. Boligselskabet forventer, at området inden for en kort tidshorisont helt vil udgå af listen. Forventningen bygger på et stigende uddannelsesniveau blandt beboerne samt et markant fald i andelen af beboere med kriminel baggrund. Kommunen orienterede om, at en ny fireårig boligsocial helhedsplan blev godkendt den 25. juni 2025. Planen fokuserer på uddannelse, beskæftigelse, relationer og tryghed. Det nye byråd drøfter desuden muligheden for at nedsætte et § 17, stk. 4</w:t>
      </w:r>
      <w:r>
        <w:rPr>
          <w:rFonts w:ascii="Cambria Math" w:hAnsi="Cambria Math" w:cs="Cambria Math"/>
        </w:rPr>
        <w:t>‑</w:t>
      </w:r>
      <w:r>
        <w:t xml:space="preserve">udvalg, der </w:t>
      </w:r>
      <w:r>
        <w:rPr>
          <w:rFonts w:ascii="Aptos" w:hAnsi="Aptos" w:cs="Aptos"/>
        </w:rPr>
        <w:t>–</w:t>
      </w:r>
      <w:r>
        <w:t xml:space="preserve"> med et kommissorium i forl</w:t>
      </w:r>
      <w:r>
        <w:rPr>
          <w:rFonts w:ascii="Aptos" w:hAnsi="Aptos" w:cs="Aptos"/>
        </w:rPr>
        <w:t>æ</w:t>
      </w:r>
      <w:r>
        <w:t>ngelse af den g</w:t>
      </w:r>
      <w:r>
        <w:rPr>
          <w:rFonts w:ascii="Aptos" w:hAnsi="Aptos" w:cs="Aptos"/>
        </w:rPr>
        <w:t>æ</w:t>
      </w:r>
      <w:r>
        <w:t xml:space="preserve">ldende plan </w:t>
      </w:r>
      <w:r>
        <w:rPr>
          <w:rFonts w:ascii="Aptos" w:hAnsi="Aptos" w:cs="Aptos"/>
        </w:rPr>
        <w:t>–</w:t>
      </w:r>
      <w:r>
        <w:t xml:space="preserve"> kan sikre en f</w:t>
      </w:r>
      <w:r>
        <w:rPr>
          <w:rFonts w:ascii="Aptos" w:hAnsi="Aptos" w:cs="Aptos"/>
        </w:rPr>
        <w:t>æ</w:t>
      </w:r>
      <w:r>
        <w:t>lles politisk retning.</w:t>
      </w:r>
    </w:p>
    <w:p w14:paraId="25C268B0" w14:textId="77777777" w:rsidR="009E4B47" w:rsidRPr="00937224" w:rsidRDefault="009E4B47" w:rsidP="000C440E">
      <w:pPr>
        <w:spacing w:line="278" w:lineRule="auto"/>
      </w:pPr>
    </w:p>
    <w:p w14:paraId="5A6D9193" w14:textId="46F2A9A2" w:rsidR="005F50FB" w:rsidRDefault="005F50FB" w:rsidP="009E4B47">
      <w:pPr>
        <w:pStyle w:val="Overskrift2"/>
        <w:numPr>
          <w:ilvl w:val="0"/>
          <w:numId w:val="5"/>
        </w:numPr>
      </w:pPr>
      <w:r w:rsidRPr="001141E5">
        <w:t>Eventuelt</w:t>
      </w:r>
    </w:p>
    <w:p w14:paraId="0A44465A" w14:textId="2DBE7B13" w:rsidR="008837CD" w:rsidRDefault="008837CD" w:rsidP="008B44E7">
      <w:pPr>
        <w:pStyle w:val="Overskrift3"/>
      </w:pPr>
      <w:r>
        <w:t>Referat:</w:t>
      </w:r>
    </w:p>
    <w:p w14:paraId="7D895438" w14:textId="6D2B06F6" w:rsidR="00752F8B" w:rsidRPr="00752F8B" w:rsidRDefault="00752F8B" w:rsidP="00752F8B">
      <w:r w:rsidRPr="00752F8B">
        <w:t xml:space="preserve">Mads </w:t>
      </w:r>
      <w:r>
        <w:t>kvitterede</w:t>
      </w:r>
      <w:r w:rsidRPr="00752F8B">
        <w:t xml:space="preserve"> for det gode og tætte samarbejde med </w:t>
      </w:r>
      <w:r>
        <w:t>B</w:t>
      </w:r>
      <w:r w:rsidRPr="00752F8B">
        <w:t>oliganvisningen.</w:t>
      </w:r>
    </w:p>
    <w:p w14:paraId="73E1A819" w14:textId="4BAE638B" w:rsidR="00752F8B" w:rsidRPr="00752F8B" w:rsidRDefault="00752F8B" w:rsidP="00752F8B">
      <w:r>
        <w:t>Mads efterlyste tilbagemelding fra administrationen vedrørende fjernvarmeprojektet i Askerød. Han fremsender mailen igen, og Tina følger op.</w:t>
      </w:r>
    </w:p>
    <w:bookmarkEnd w:id="0"/>
    <w:bookmarkEnd w:id="2"/>
    <w:bookmarkEnd w:id="1"/>
    <w:sectPr w:rsidR="00752F8B" w:rsidRPr="00752F8B">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157FD"/>
    <w:multiLevelType w:val="multilevel"/>
    <w:tmpl w:val="97342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516BA5"/>
    <w:multiLevelType w:val="hybridMultilevel"/>
    <w:tmpl w:val="7DF2508E"/>
    <w:lvl w:ilvl="0" w:tplc="0406000F">
      <w:start w:val="6"/>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355D7A4B"/>
    <w:multiLevelType w:val="hybridMultilevel"/>
    <w:tmpl w:val="DCC86A4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55BD6D3F"/>
    <w:multiLevelType w:val="hybridMultilevel"/>
    <w:tmpl w:val="C93A486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76D75987"/>
    <w:multiLevelType w:val="hybridMultilevel"/>
    <w:tmpl w:val="A5C6188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13445249">
    <w:abstractNumId w:val="3"/>
  </w:num>
  <w:num w:numId="2" w16cid:durableId="1252088228">
    <w:abstractNumId w:val="2"/>
  </w:num>
  <w:num w:numId="3" w16cid:durableId="1591353834">
    <w:abstractNumId w:val="4"/>
  </w:num>
  <w:num w:numId="4" w16cid:durableId="1643921322">
    <w:abstractNumId w:val="0"/>
  </w:num>
  <w:num w:numId="5" w16cid:durableId="2378318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0FB"/>
    <w:rsid w:val="00016A9C"/>
    <w:rsid w:val="000229D6"/>
    <w:rsid w:val="00073F50"/>
    <w:rsid w:val="0009277C"/>
    <w:rsid w:val="000C440E"/>
    <w:rsid w:val="00154CE2"/>
    <w:rsid w:val="00170A54"/>
    <w:rsid w:val="001836EC"/>
    <w:rsid w:val="001E7D89"/>
    <w:rsid w:val="00264AB4"/>
    <w:rsid w:val="00276DEE"/>
    <w:rsid w:val="0029617F"/>
    <w:rsid w:val="00310487"/>
    <w:rsid w:val="003422E3"/>
    <w:rsid w:val="00352BA7"/>
    <w:rsid w:val="003C16FC"/>
    <w:rsid w:val="0041092C"/>
    <w:rsid w:val="00443324"/>
    <w:rsid w:val="00475602"/>
    <w:rsid w:val="004C5A00"/>
    <w:rsid w:val="00525A19"/>
    <w:rsid w:val="00546C9E"/>
    <w:rsid w:val="005E087B"/>
    <w:rsid w:val="005F50FB"/>
    <w:rsid w:val="006405E8"/>
    <w:rsid w:val="00673CB0"/>
    <w:rsid w:val="00694AAB"/>
    <w:rsid w:val="006C0EFD"/>
    <w:rsid w:val="00701444"/>
    <w:rsid w:val="00752F8B"/>
    <w:rsid w:val="007A2BB2"/>
    <w:rsid w:val="00805125"/>
    <w:rsid w:val="008837CD"/>
    <w:rsid w:val="008A65BE"/>
    <w:rsid w:val="008B44E7"/>
    <w:rsid w:val="009235A3"/>
    <w:rsid w:val="00931D03"/>
    <w:rsid w:val="00960FBC"/>
    <w:rsid w:val="009651C1"/>
    <w:rsid w:val="009728C7"/>
    <w:rsid w:val="009760EE"/>
    <w:rsid w:val="009E4B47"/>
    <w:rsid w:val="00A27873"/>
    <w:rsid w:val="00A739D3"/>
    <w:rsid w:val="00B67B26"/>
    <w:rsid w:val="00BC6F52"/>
    <w:rsid w:val="00C00B02"/>
    <w:rsid w:val="00C163D7"/>
    <w:rsid w:val="00C8350D"/>
    <w:rsid w:val="00D0128B"/>
    <w:rsid w:val="00D31A16"/>
    <w:rsid w:val="00E469D8"/>
    <w:rsid w:val="00F6009D"/>
    <w:rsid w:val="00F850F1"/>
    <w:rsid w:val="00F90963"/>
    <w:rsid w:val="00F952CF"/>
    <w:rsid w:val="00FE7FA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090D7"/>
  <w15:chartTrackingRefBased/>
  <w15:docId w15:val="{47DDEDCA-D60F-4157-9F44-8FC956C4A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50FB"/>
    <w:pPr>
      <w:spacing w:line="259" w:lineRule="auto"/>
    </w:pPr>
    <w:rPr>
      <w:sz w:val="22"/>
      <w:szCs w:val="22"/>
    </w:rPr>
  </w:style>
  <w:style w:type="paragraph" w:styleId="Overskrift1">
    <w:name w:val="heading 1"/>
    <w:basedOn w:val="Normal"/>
    <w:next w:val="Normal"/>
    <w:link w:val="Overskrift1Tegn"/>
    <w:uiPriority w:val="9"/>
    <w:qFormat/>
    <w:rsid w:val="005F50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5F50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unhideWhenUsed/>
    <w:qFormat/>
    <w:rsid w:val="005F50FB"/>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5F50FB"/>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5F50FB"/>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5F50FB"/>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5F50FB"/>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5F50FB"/>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5F50FB"/>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5F50FB"/>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rsid w:val="005F50FB"/>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rsid w:val="005F50FB"/>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5F50FB"/>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5F50FB"/>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5F50FB"/>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5F50FB"/>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5F50FB"/>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5F50FB"/>
    <w:rPr>
      <w:rFonts w:eastAsiaTheme="majorEastAsia" w:cstheme="majorBidi"/>
      <w:color w:val="272727" w:themeColor="text1" w:themeTint="D8"/>
    </w:rPr>
  </w:style>
  <w:style w:type="paragraph" w:styleId="Titel">
    <w:name w:val="Title"/>
    <w:basedOn w:val="Normal"/>
    <w:next w:val="Normal"/>
    <w:link w:val="TitelTegn"/>
    <w:uiPriority w:val="10"/>
    <w:qFormat/>
    <w:rsid w:val="005F50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5F50FB"/>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5F50FB"/>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5F50FB"/>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5F50FB"/>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5F50FB"/>
    <w:rPr>
      <w:i/>
      <w:iCs/>
      <w:color w:val="404040" w:themeColor="text1" w:themeTint="BF"/>
    </w:rPr>
  </w:style>
  <w:style w:type="paragraph" w:styleId="Listeafsnit">
    <w:name w:val="List Paragraph"/>
    <w:basedOn w:val="Normal"/>
    <w:uiPriority w:val="34"/>
    <w:qFormat/>
    <w:rsid w:val="005F50FB"/>
    <w:pPr>
      <w:ind w:left="720"/>
      <w:contextualSpacing/>
    </w:pPr>
  </w:style>
  <w:style w:type="character" w:styleId="Kraftigfremhvning">
    <w:name w:val="Intense Emphasis"/>
    <w:basedOn w:val="Standardskrifttypeiafsnit"/>
    <w:uiPriority w:val="21"/>
    <w:qFormat/>
    <w:rsid w:val="005F50FB"/>
    <w:rPr>
      <w:i/>
      <w:iCs/>
      <w:color w:val="0F4761" w:themeColor="accent1" w:themeShade="BF"/>
    </w:rPr>
  </w:style>
  <w:style w:type="paragraph" w:styleId="Strktcitat">
    <w:name w:val="Intense Quote"/>
    <w:basedOn w:val="Normal"/>
    <w:next w:val="Normal"/>
    <w:link w:val="StrktcitatTegn"/>
    <w:uiPriority w:val="30"/>
    <w:qFormat/>
    <w:rsid w:val="005F50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5F50FB"/>
    <w:rPr>
      <w:i/>
      <w:iCs/>
      <w:color w:val="0F4761" w:themeColor="accent1" w:themeShade="BF"/>
    </w:rPr>
  </w:style>
  <w:style w:type="character" w:styleId="Kraftighenvisning">
    <w:name w:val="Intense Reference"/>
    <w:basedOn w:val="Standardskrifttypeiafsnit"/>
    <w:uiPriority w:val="32"/>
    <w:qFormat/>
    <w:rsid w:val="005F50F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672777">
      <w:bodyDiv w:val="1"/>
      <w:marLeft w:val="0"/>
      <w:marRight w:val="0"/>
      <w:marTop w:val="0"/>
      <w:marBottom w:val="0"/>
      <w:divBdr>
        <w:top w:val="none" w:sz="0" w:space="0" w:color="auto"/>
        <w:left w:val="none" w:sz="0" w:space="0" w:color="auto"/>
        <w:bottom w:val="none" w:sz="0" w:space="0" w:color="auto"/>
        <w:right w:val="none" w:sz="0" w:space="0" w:color="auto"/>
      </w:divBdr>
    </w:div>
    <w:div w:id="571548658">
      <w:bodyDiv w:val="1"/>
      <w:marLeft w:val="0"/>
      <w:marRight w:val="0"/>
      <w:marTop w:val="0"/>
      <w:marBottom w:val="0"/>
      <w:divBdr>
        <w:top w:val="none" w:sz="0" w:space="0" w:color="auto"/>
        <w:left w:val="none" w:sz="0" w:space="0" w:color="auto"/>
        <w:bottom w:val="none" w:sz="0" w:space="0" w:color="auto"/>
        <w:right w:val="none" w:sz="0" w:space="0" w:color="auto"/>
      </w:divBdr>
    </w:div>
    <w:div w:id="733360767">
      <w:bodyDiv w:val="1"/>
      <w:marLeft w:val="0"/>
      <w:marRight w:val="0"/>
      <w:marTop w:val="0"/>
      <w:marBottom w:val="0"/>
      <w:divBdr>
        <w:top w:val="none" w:sz="0" w:space="0" w:color="auto"/>
        <w:left w:val="none" w:sz="0" w:space="0" w:color="auto"/>
        <w:bottom w:val="none" w:sz="0" w:space="0" w:color="auto"/>
        <w:right w:val="none" w:sz="0" w:space="0" w:color="auto"/>
      </w:divBdr>
    </w:div>
    <w:div w:id="885216574">
      <w:bodyDiv w:val="1"/>
      <w:marLeft w:val="0"/>
      <w:marRight w:val="0"/>
      <w:marTop w:val="0"/>
      <w:marBottom w:val="0"/>
      <w:divBdr>
        <w:top w:val="none" w:sz="0" w:space="0" w:color="auto"/>
        <w:left w:val="none" w:sz="0" w:space="0" w:color="auto"/>
        <w:bottom w:val="none" w:sz="0" w:space="0" w:color="auto"/>
        <w:right w:val="none" w:sz="0" w:space="0" w:color="auto"/>
      </w:divBdr>
    </w:div>
    <w:div w:id="1029837480">
      <w:bodyDiv w:val="1"/>
      <w:marLeft w:val="0"/>
      <w:marRight w:val="0"/>
      <w:marTop w:val="0"/>
      <w:marBottom w:val="0"/>
      <w:divBdr>
        <w:top w:val="none" w:sz="0" w:space="0" w:color="auto"/>
        <w:left w:val="none" w:sz="0" w:space="0" w:color="auto"/>
        <w:bottom w:val="none" w:sz="0" w:space="0" w:color="auto"/>
        <w:right w:val="none" w:sz="0" w:space="0" w:color="auto"/>
      </w:divBdr>
    </w:div>
    <w:div w:id="1155338026">
      <w:bodyDiv w:val="1"/>
      <w:marLeft w:val="0"/>
      <w:marRight w:val="0"/>
      <w:marTop w:val="0"/>
      <w:marBottom w:val="0"/>
      <w:divBdr>
        <w:top w:val="none" w:sz="0" w:space="0" w:color="auto"/>
        <w:left w:val="none" w:sz="0" w:space="0" w:color="auto"/>
        <w:bottom w:val="none" w:sz="0" w:space="0" w:color="auto"/>
        <w:right w:val="none" w:sz="0" w:space="0" w:color="auto"/>
      </w:divBdr>
    </w:div>
    <w:div w:id="1918857222">
      <w:bodyDiv w:val="1"/>
      <w:marLeft w:val="0"/>
      <w:marRight w:val="0"/>
      <w:marTop w:val="0"/>
      <w:marBottom w:val="0"/>
      <w:divBdr>
        <w:top w:val="none" w:sz="0" w:space="0" w:color="auto"/>
        <w:left w:val="none" w:sz="0" w:space="0" w:color="auto"/>
        <w:bottom w:val="none" w:sz="0" w:space="0" w:color="auto"/>
        <w:right w:val="none" w:sz="0" w:space="0" w:color="auto"/>
      </w:divBdr>
    </w:div>
    <w:div w:id="2112434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211</TotalTime>
  <Pages>2</Pages>
  <Words>497</Words>
  <Characters>3037</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Anne-Katrine Bohm</dc:creator>
  <cp:keywords/>
  <dc:description/>
  <cp:lastModifiedBy>Anne-Katrine Bohm</cp:lastModifiedBy>
  <cp:revision>10</cp:revision>
  <dcterms:created xsi:type="dcterms:W3CDTF">2025-12-19T08:07:00Z</dcterms:created>
  <dcterms:modified xsi:type="dcterms:W3CDTF">2026-01-27T07:04:00Z</dcterms:modified>
</cp:coreProperties>
</file>